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0A" w:rsidRPr="00111EBB" w:rsidRDefault="00132922" w:rsidP="00E361E8">
      <w:pPr>
        <w:rPr>
          <w:b/>
          <w:u w:val="single"/>
          <w:lang w:val="hr-HR"/>
        </w:rPr>
      </w:pPr>
      <w:r w:rsidRPr="00111EBB">
        <w:rPr>
          <w:b/>
          <w:u w:val="single"/>
          <w:lang w:val="hr-HR"/>
        </w:rPr>
        <w:t>Ponedjeljak, 3.10.</w:t>
      </w:r>
    </w:p>
    <w:p w:rsidR="00132922" w:rsidRPr="00111EBB" w:rsidRDefault="00132922" w:rsidP="00132922">
      <w:pPr>
        <w:rPr>
          <w:lang w:val="hr-HR"/>
        </w:rPr>
      </w:pPr>
    </w:p>
    <w:p w:rsidR="00132922" w:rsidRPr="00111EBB" w:rsidRDefault="00132922" w:rsidP="00132922">
      <w:pPr>
        <w:rPr>
          <w:lang w:val="hr-HR"/>
        </w:rPr>
      </w:pPr>
      <w:r w:rsidRPr="00111EBB">
        <w:rPr>
          <w:lang w:val="hr-HR"/>
        </w:rPr>
        <w:t>Dolazak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sudionika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skupa</w:t>
      </w:r>
    </w:p>
    <w:p w:rsidR="00132922" w:rsidRPr="00111EBB" w:rsidRDefault="00132922" w:rsidP="00E361E8">
      <w:pPr>
        <w:rPr>
          <w:u w:val="single"/>
          <w:lang w:val="hr-HR"/>
        </w:rPr>
      </w:pPr>
    </w:p>
    <w:p w:rsidR="00132922" w:rsidRPr="00111EBB" w:rsidRDefault="00132922" w:rsidP="00E361E8">
      <w:pPr>
        <w:rPr>
          <w:lang w:val="hr-HR"/>
        </w:rPr>
      </w:pPr>
      <w:r w:rsidRPr="00111EBB">
        <w:rPr>
          <w:lang w:val="hr-HR"/>
        </w:rPr>
        <w:t>17 sati</w:t>
      </w:r>
      <w:r w:rsidRPr="00111EBB">
        <w:rPr>
          <w:lang w:val="hr-HR"/>
        </w:rPr>
        <w:tab/>
      </w:r>
      <w:r w:rsidRPr="00111EBB">
        <w:rPr>
          <w:lang w:val="hr-HR"/>
        </w:rPr>
        <w:tab/>
        <w:t>sjednica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Središnjeg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odbora</w:t>
      </w:r>
      <w:r w:rsidR="009B6FBE" w:rsidRPr="00111EBB">
        <w:rPr>
          <w:lang w:val="hr-HR"/>
        </w:rPr>
        <w:t xml:space="preserve"> </w:t>
      </w:r>
      <w:r w:rsidR="00C31A4A" w:rsidRPr="00111EBB">
        <w:rPr>
          <w:lang w:val="hr-HR"/>
        </w:rPr>
        <w:t>Društva</w:t>
      </w:r>
      <w:r w:rsidR="00F613C3" w:rsidRPr="00111EBB">
        <w:rPr>
          <w:lang w:val="hr-HR"/>
        </w:rPr>
        <w:t>, Gradski muzej Bjelovar</w:t>
      </w:r>
    </w:p>
    <w:p w:rsidR="00132922" w:rsidRPr="00111EBB" w:rsidRDefault="00132922" w:rsidP="00E361E8">
      <w:pPr>
        <w:rPr>
          <w:lang w:val="hr-HR"/>
        </w:rPr>
      </w:pPr>
    </w:p>
    <w:p w:rsidR="00D7480A" w:rsidRPr="00111EBB" w:rsidRDefault="00132922" w:rsidP="00E361E8">
      <w:pPr>
        <w:rPr>
          <w:b/>
          <w:u w:val="single"/>
          <w:lang w:val="hr-HR"/>
        </w:rPr>
      </w:pPr>
      <w:r w:rsidRPr="00111EBB">
        <w:rPr>
          <w:b/>
          <w:u w:val="single"/>
          <w:lang w:val="hr-HR"/>
        </w:rPr>
        <w:t>Utorak, 4.10.</w:t>
      </w:r>
    </w:p>
    <w:p w:rsidR="00132922" w:rsidRPr="00111EBB" w:rsidRDefault="00132922" w:rsidP="00E361E8">
      <w:pPr>
        <w:rPr>
          <w:lang w:val="hr-HR"/>
        </w:rPr>
      </w:pPr>
    </w:p>
    <w:p w:rsidR="00132922" w:rsidRPr="00111EBB" w:rsidRDefault="00132922" w:rsidP="00E361E8">
      <w:pPr>
        <w:rPr>
          <w:lang w:val="hr-HR"/>
        </w:rPr>
      </w:pPr>
      <w:r w:rsidRPr="00111EBB">
        <w:rPr>
          <w:lang w:val="hr-HR"/>
        </w:rPr>
        <w:t>10 sati</w:t>
      </w:r>
      <w:r w:rsidRPr="00111EBB">
        <w:rPr>
          <w:lang w:val="hr-HR"/>
        </w:rPr>
        <w:tab/>
      </w:r>
      <w:r w:rsidRPr="00111EBB">
        <w:rPr>
          <w:lang w:val="hr-HR"/>
        </w:rPr>
        <w:tab/>
        <w:t>svečano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otvorenje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Skupa</w:t>
      </w:r>
      <w:r w:rsidR="00F613C3" w:rsidRPr="00111EBB">
        <w:rPr>
          <w:lang w:val="hr-HR"/>
        </w:rPr>
        <w:t>, Gradski muzej Bjelovar</w:t>
      </w:r>
    </w:p>
    <w:p w:rsidR="00C31A4A" w:rsidRPr="00111EBB" w:rsidRDefault="00C31A4A" w:rsidP="00E361E8">
      <w:pPr>
        <w:rPr>
          <w:lang w:val="hr-HR"/>
        </w:rPr>
      </w:pPr>
    </w:p>
    <w:p w:rsidR="00C31A4A" w:rsidRPr="00111EBB" w:rsidRDefault="00C31A4A" w:rsidP="00E361E8">
      <w:pPr>
        <w:rPr>
          <w:u w:val="single"/>
          <w:lang w:val="hr-HR"/>
        </w:rPr>
      </w:pPr>
      <w:r w:rsidRPr="00111EBB">
        <w:rPr>
          <w:u w:val="single"/>
          <w:lang w:val="hr-HR"/>
        </w:rPr>
        <w:t>Predavanja</w:t>
      </w:r>
    </w:p>
    <w:p w:rsidR="00504C86" w:rsidRPr="00111EBB" w:rsidRDefault="00C31A4A" w:rsidP="00C31A4A">
      <w:pPr>
        <w:ind w:left="1440" w:hanging="1440"/>
        <w:rPr>
          <w:color w:val="000000"/>
          <w:shd w:val="clear" w:color="auto" w:fill="FFFFFF"/>
          <w:lang w:val="hr-HR"/>
        </w:rPr>
      </w:pPr>
      <w:r w:rsidRPr="00111EBB">
        <w:rPr>
          <w:lang w:val="hr-HR"/>
        </w:rPr>
        <w:t xml:space="preserve">11,00-11,20 </w:t>
      </w:r>
      <w:r w:rsidR="00132922" w:rsidRPr="00111EBB">
        <w:rPr>
          <w:lang w:val="hr-HR"/>
        </w:rPr>
        <w:tab/>
      </w:r>
      <w:r w:rsidR="00504C86" w:rsidRPr="00111EBB">
        <w:rPr>
          <w:lang w:val="hr-HR"/>
        </w:rPr>
        <w:t xml:space="preserve">Goran Jakovljević, </w:t>
      </w:r>
      <w:r w:rsidR="00504C86" w:rsidRPr="00111EBB">
        <w:rPr>
          <w:color w:val="000000"/>
          <w:shd w:val="clear" w:color="auto" w:fill="FFFFFF"/>
          <w:lang w:val="hr-HR"/>
        </w:rPr>
        <w:t>Pregled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arheoloških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istraživanja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područja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središnje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Hrvatske od 1996.-2016. godine</w:t>
      </w:r>
    </w:p>
    <w:p w:rsidR="00504C86" w:rsidRPr="00111EBB" w:rsidRDefault="00C31A4A" w:rsidP="00C31A4A">
      <w:pPr>
        <w:ind w:left="1440" w:hanging="1440"/>
        <w:rPr>
          <w:lang w:val="hr-HR"/>
        </w:rPr>
      </w:pPr>
      <w:r w:rsidRPr="00111EBB">
        <w:rPr>
          <w:color w:val="000000"/>
          <w:shd w:val="clear" w:color="auto" w:fill="FFFFFF"/>
          <w:lang w:val="hr-HR"/>
        </w:rPr>
        <w:t xml:space="preserve">11,20-11,40 </w:t>
      </w:r>
      <w:r w:rsidRPr="00111EBB">
        <w:rPr>
          <w:color w:val="000000"/>
          <w:shd w:val="clear" w:color="auto" w:fill="FFFFFF"/>
          <w:lang w:val="hr-HR"/>
        </w:rPr>
        <w:tab/>
      </w:r>
      <w:r w:rsidR="00504C86" w:rsidRPr="00111EBB">
        <w:rPr>
          <w:lang w:val="hr-HR"/>
        </w:rPr>
        <w:t>Rajna Šošić Klindžić, Jacqueline Balen, Bjelovar, the final frontier – posljednja stanica prvog vala neolitizacije</w:t>
      </w:r>
    </w:p>
    <w:p w:rsidR="00504C86" w:rsidRPr="00111EBB" w:rsidRDefault="00C31A4A" w:rsidP="00C31A4A">
      <w:pPr>
        <w:rPr>
          <w:color w:val="000000"/>
          <w:shd w:val="clear" w:color="auto" w:fill="FFFFFF"/>
          <w:lang w:val="hr-HR"/>
        </w:rPr>
      </w:pPr>
      <w:r w:rsidRPr="00111EBB">
        <w:rPr>
          <w:lang w:val="hr-HR"/>
        </w:rPr>
        <w:t xml:space="preserve">11,40-12,00 </w:t>
      </w:r>
      <w:r w:rsidRPr="00111EBB">
        <w:rPr>
          <w:lang w:val="hr-HR"/>
        </w:rPr>
        <w:tab/>
      </w:r>
      <w:r w:rsidR="00504C86" w:rsidRPr="00111EBB">
        <w:rPr>
          <w:lang w:val="hr-HR"/>
        </w:rPr>
        <w:t xml:space="preserve">Katarina Botić, </w:t>
      </w:r>
      <w:r w:rsidR="00504C86" w:rsidRPr="00111EBB">
        <w:rPr>
          <w:color w:val="000000"/>
          <w:shd w:val="clear" w:color="auto" w:fill="FFFFFF"/>
          <w:lang w:val="hr-HR"/>
        </w:rPr>
        <w:t>Kultura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linearnotrakaste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keramike u svjetlu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novih</w:t>
      </w:r>
      <w:r w:rsidR="009B6FBE" w:rsidRPr="00111EBB">
        <w:rPr>
          <w:color w:val="000000"/>
          <w:shd w:val="clear" w:color="auto" w:fill="FFFFFF"/>
          <w:lang w:val="hr-HR"/>
        </w:rPr>
        <w:t xml:space="preserve"> </w:t>
      </w:r>
      <w:r w:rsidR="00504C86" w:rsidRPr="00111EBB">
        <w:rPr>
          <w:color w:val="000000"/>
          <w:shd w:val="clear" w:color="auto" w:fill="FFFFFF"/>
          <w:lang w:val="hr-HR"/>
        </w:rPr>
        <w:t>istraživanja</w:t>
      </w:r>
    </w:p>
    <w:p w:rsidR="00504C86" w:rsidRPr="00111EBB" w:rsidRDefault="00C31A4A" w:rsidP="00C31A4A">
      <w:pPr>
        <w:ind w:left="1440" w:hanging="1440"/>
        <w:rPr>
          <w:lang w:val="hr-HR"/>
        </w:rPr>
      </w:pPr>
      <w:r w:rsidRPr="00111EBB">
        <w:rPr>
          <w:color w:val="000000"/>
          <w:shd w:val="clear" w:color="auto" w:fill="FFFFFF"/>
          <w:lang w:val="hr-HR"/>
        </w:rPr>
        <w:t xml:space="preserve">12,00-12,20 </w:t>
      </w:r>
      <w:r w:rsidRPr="00111EBB">
        <w:rPr>
          <w:color w:val="000000"/>
          <w:shd w:val="clear" w:color="auto" w:fill="FFFFFF"/>
          <w:lang w:val="hr-HR"/>
        </w:rPr>
        <w:tab/>
      </w:r>
      <w:r w:rsidR="00504C86" w:rsidRPr="00111EBB">
        <w:rPr>
          <w:lang w:val="hr-HR"/>
        </w:rPr>
        <w:t>Daria Ložnjak Dizdar, Kasnobrončanodobno naselje i groblje u Poljani Križevačkoj 2</w:t>
      </w:r>
    </w:p>
    <w:p w:rsidR="00F361AF" w:rsidRPr="00111EBB" w:rsidRDefault="00F361AF" w:rsidP="00F361AF">
      <w:pPr>
        <w:ind w:left="1440" w:hanging="1440"/>
        <w:rPr>
          <w:bCs/>
          <w:lang w:val="hr-HR"/>
        </w:rPr>
      </w:pPr>
      <w:r w:rsidRPr="00111EBB">
        <w:rPr>
          <w:lang w:val="hr-HR"/>
        </w:rPr>
        <w:t>12,20-12,40</w:t>
      </w:r>
      <w:r w:rsidRPr="00111EBB">
        <w:rPr>
          <w:lang w:val="hr-HR"/>
        </w:rPr>
        <w:tab/>
        <w:t>Tajana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 xml:space="preserve">Pleše, </w:t>
      </w:r>
      <w:r w:rsidRPr="00111EBB">
        <w:rPr>
          <w:bCs/>
          <w:lang w:val="hr-HR"/>
        </w:rPr>
        <w:t>O desetoj obljetnici sustavnih arheoloških istraživanja pavlinskog samostana Svih svetih u Strezi</w:t>
      </w:r>
    </w:p>
    <w:p w:rsidR="00C31A4A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12,</w:t>
      </w:r>
      <w:r w:rsidR="00F361AF" w:rsidRPr="00111EBB">
        <w:rPr>
          <w:lang w:val="hr-HR"/>
        </w:rPr>
        <w:t>40</w:t>
      </w:r>
      <w:r w:rsidRPr="00111EBB">
        <w:rPr>
          <w:lang w:val="hr-HR"/>
        </w:rPr>
        <w:t>-1</w:t>
      </w:r>
      <w:r w:rsidR="00F361AF" w:rsidRPr="00111EBB">
        <w:rPr>
          <w:lang w:val="hr-HR"/>
        </w:rPr>
        <w:t>3</w:t>
      </w:r>
      <w:r w:rsidRPr="00111EBB">
        <w:rPr>
          <w:lang w:val="hr-HR"/>
        </w:rPr>
        <w:t>,</w:t>
      </w:r>
      <w:r w:rsidR="00F361AF" w:rsidRPr="00111EBB">
        <w:rPr>
          <w:lang w:val="hr-HR"/>
        </w:rPr>
        <w:t>0</w:t>
      </w:r>
      <w:r w:rsidRPr="00111EBB">
        <w:rPr>
          <w:lang w:val="hr-HR"/>
        </w:rPr>
        <w:t>0</w:t>
      </w:r>
      <w:r w:rsidRPr="00111EBB">
        <w:rPr>
          <w:lang w:val="hr-HR"/>
        </w:rPr>
        <w:tab/>
        <w:t>Rasprava</w:t>
      </w:r>
    </w:p>
    <w:p w:rsidR="00C31A4A" w:rsidRPr="00111EBB" w:rsidRDefault="00C31A4A" w:rsidP="00C31A4A">
      <w:pPr>
        <w:ind w:left="1440" w:hanging="1440"/>
        <w:rPr>
          <w:lang w:val="hr-HR"/>
        </w:rPr>
      </w:pPr>
    </w:p>
    <w:p w:rsidR="00C31A4A" w:rsidRPr="00111EBB" w:rsidRDefault="00C31A4A" w:rsidP="00C31A4A">
      <w:pPr>
        <w:ind w:left="1440" w:hanging="1440"/>
        <w:rPr>
          <w:u w:val="single"/>
          <w:lang w:val="hr-HR"/>
        </w:rPr>
      </w:pPr>
      <w:r w:rsidRPr="00111EBB">
        <w:rPr>
          <w:u w:val="single"/>
          <w:lang w:val="hr-HR"/>
        </w:rPr>
        <w:t>Pauza za ručak</w:t>
      </w:r>
      <w:bookmarkStart w:id="0" w:name="_GoBack"/>
      <w:bookmarkEnd w:id="0"/>
    </w:p>
    <w:p w:rsidR="00504C86" w:rsidRPr="00111EBB" w:rsidRDefault="00504C86" w:rsidP="00504C86">
      <w:pPr>
        <w:tabs>
          <w:tab w:val="left" w:pos="426"/>
        </w:tabs>
        <w:rPr>
          <w:lang w:val="hr-HR"/>
        </w:rPr>
      </w:pPr>
    </w:p>
    <w:p w:rsidR="005E3A22" w:rsidRPr="00111EBB" w:rsidRDefault="005E3A22" w:rsidP="005E3A22">
      <w:pPr>
        <w:rPr>
          <w:u w:val="single"/>
          <w:lang w:val="hr-HR"/>
        </w:rPr>
      </w:pPr>
      <w:r w:rsidRPr="00111EBB">
        <w:rPr>
          <w:u w:val="single"/>
          <w:lang w:val="hr-HR"/>
        </w:rPr>
        <w:t>Lasinjska</w:t>
      </w:r>
      <w:r w:rsidR="009B6FBE" w:rsidRPr="00111EBB">
        <w:rPr>
          <w:u w:val="single"/>
          <w:lang w:val="hr-HR"/>
        </w:rPr>
        <w:t xml:space="preserve"> </w:t>
      </w:r>
      <w:r w:rsidRPr="00111EBB">
        <w:rPr>
          <w:u w:val="single"/>
          <w:lang w:val="hr-HR"/>
        </w:rPr>
        <w:t>kultura – 55 godina</w:t>
      </w:r>
      <w:r w:rsidR="009B6FBE" w:rsidRPr="00111EBB">
        <w:rPr>
          <w:u w:val="single"/>
          <w:lang w:val="hr-HR"/>
        </w:rPr>
        <w:t xml:space="preserve"> </w:t>
      </w:r>
      <w:r w:rsidRPr="00111EBB">
        <w:rPr>
          <w:u w:val="single"/>
          <w:lang w:val="hr-HR"/>
        </w:rPr>
        <w:t>poslije</w:t>
      </w:r>
    </w:p>
    <w:p w:rsidR="00C31A4A" w:rsidRPr="00111EBB" w:rsidRDefault="00C31A4A" w:rsidP="005E3A22">
      <w:pPr>
        <w:rPr>
          <w:u w:val="single"/>
          <w:lang w:val="hr-HR"/>
        </w:rPr>
      </w:pPr>
    </w:p>
    <w:p w:rsidR="00C31A4A" w:rsidRPr="00111EBB" w:rsidRDefault="00C31A4A" w:rsidP="00C31A4A">
      <w:pPr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,00-1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,20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T</w:t>
      </w:r>
      <w:r w:rsidRPr="00111EBB">
        <w:rPr>
          <w:lang w:val="hr-HR"/>
        </w:rPr>
        <w:t>ihomila</w:t>
      </w:r>
      <w:r w:rsidR="009B6FBE" w:rsidRPr="00111EBB">
        <w:rPr>
          <w:lang w:val="hr-HR"/>
        </w:rPr>
        <w:t xml:space="preserve"> </w:t>
      </w:r>
      <w:r w:rsidR="00AF1698" w:rsidRPr="00111EBB">
        <w:rPr>
          <w:lang w:val="hr-HR"/>
        </w:rPr>
        <w:t xml:space="preserve">Težak-Gregl, </w:t>
      </w:r>
      <w:r w:rsidR="005E3A22" w:rsidRPr="00111EBB">
        <w:rPr>
          <w:lang w:val="hr-HR"/>
        </w:rPr>
        <w:t>Lasinjska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kultura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jučer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danas</w:t>
      </w:r>
    </w:p>
    <w:p w:rsidR="005E3A22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,20-1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,40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Zorko</w:t>
      </w:r>
      <w:r w:rsidR="009B6FBE" w:rsidRPr="00111EBB">
        <w:rPr>
          <w:lang w:val="hr-HR"/>
        </w:rPr>
        <w:t xml:space="preserve"> </w:t>
      </w:r>
      <w:r w:rsidR="00AF1698" w:rsidRPr="00111EBB">
        <w:rPr>
          <w:lang w:val="hr-HR"/>
        </w:rPr>
        <w:t xml:space="preserve">Marković, </w:t>
      </w:r>
      <w:r w:rsidR="005E3A22" w:rsidRPr="00111EBB">
        <w:rPr>
          <w:lang w:val="hr-HR"/>
        </w:rPr>
        <w:t>Ranoeneolitička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osnova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kulture u sjevernoj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Hrvatskoj</w:t>
      </w:r>
    </w:p>
    <w:p w:rsidR="005E3A22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,40-1</w:t>
      </w:r>
      <w:r w:rsidR="0067406B" w:rsidRPr="00111EBB">
        <w:rPr>
          <w:lang w:val="hr-HR"/>
        </w:rPr>
        <w:t>5</w:t>
      </w:r>
      <w:r w:rsidRPr="00111EBB">
        <w:rPr>
          <w:lang w:val="hr-HR"/>
        </w:rPr>
        <w:t>,00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Lea Čataj, Crkvišće-</w:t>
      </w:r>
      <w:r w:rsidR="005E3A22" w:rsidRPr="00111EBB">
        <w:rPr>
          <w:lang w:val="hr-HR"/>
        </w:rPr>
        <w:t>Bukovlje, višeslojno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eneolitičko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nalazište: prilog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poznavanju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="0067406B" w:rsidRPr="00111EBB">
        <w:rPr>
          <w:lang w:val="hr-HR"/>
        </w:rPr>
        <w:t>k</w:t>
      </w:r>
      <w:r w:rsidRPr="00111EBB">
        <w:rPr>
          <w:lang w:val="hr-HR"/>
        </w:rPr>
        <w:t>ulture</w:t>
      </w:r>
    </w:p>
    <w:p w:rsidR="005E3A22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5</w:t>
      </w:r>
      <w:r w:rsidRPr="00111EBB">
        <w:rPr>
          <w:lang w:val="hr-HR"/>
        </w:rPr>
        <w:t>,00-1</w:t>
      </w:r>
      <w:r w:rsidR="0067406B" w:rsidRPr="00111EBB">
        <w:rPr>
          <w:lang w:val="hr-HR"/>
        </w:rPr>
        <w:t>5</w:t>
      </w:r>
      <w:r w:rsidRPr="00111EBB">
        <w:rPr>
          <w:lang w:val="hr-HR"/>
        </w:rPr>
        <w:t>,20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Lana Okroša</w:t>
      </w:r>
      <w:r w:rsidR="009B6FBE" w:rsidRPr="00111EBB">
        <w:rPr>
          <w:lang w:val="hr-HR"/>
        </w:rPr>
        <w:t xml:space="preserve"> </w:t>
      </w:r>
      <w:r w:rsidR="00AF1698" w:rsidRPr="00111EBB">
        <w:rPr>
          <w:lang w:val="hr-HR"/>
        </w:rPr>
        <w:t>Rožić,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kultura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i problem njezina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podrijetla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križevačkom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području</w:t>
      </w:r>
    </w:p>
    <w:p w:rsidR="0067406B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5</w:t>
      </w:r>
      <w:r w:rsidRPr="00111EBB">
        <w:rPr>
          <w:lang w:val="hr-HR"/>
        </w:rPr>
        <w:t>,20-1</w:t>
      </w:r>
      <w:r w:rsidR="0067406B" w:rsidRPr="00111EBB">
        <w:rPr>
          <w:lang w:val="hr-HR"/>
        </w:rPr>
        <w:t>5</w:t>
      </w:r>
      <w:r w:rsidRPr="00111EBB">
        <w:rPr>
          <w:lang w:val="hr-HR"/>
        </w:rPr>
        <w:t>,40</w:t>
      </w:r>
      <w:r w:rsidRPr="00111EBB">
        <w:rPr>
          <w:lang w:val="hr-HR"/>
        </w:rPr>
        <w:tab/>
      </w:r>
      <w:r w:rsidR="0067406B" w:rsidRPr="00111EBB">
        <w:rPr>
          <w:lang w:val="hr-HR"/>
        </w:rPr>
        <w:t>Stanka</w:t>
      </w:r>
    </w:p>
    <w:p w:rsidR="005E3A22" w:rsidRPr="00111EBB" w:rsidRDefault="0067406B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15,40-16,00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Mateja</w:t>
      </w:r>
      <w:r w:rsidR="009B6FBE" w:rsidRPr="00111EBB">
        <w:rPr>
          <w:lang w:val="hr-HR"/>
        </w:rPr>
        <w:t xml:space="preserve"> </w:t>
      </w:r>
      <w:r w:rsidR="00AF1698" w:rsidRPr="00111EBB">
        <w:rPr>
          <w:lang w:val="hr-HR"/>
        </w:rPr>
        <w:t>Hulina,</w:t>
      </w:r>
      <w:r w:rsidR="005E3A22" w:rsidRPr="00111EBB">
        <w:rPr>
          <w:lang w:val="hr-HR"/>
        </w:rPr>
        <w:t>Poljana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Križevačka 1 i 2 – naselja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k</w:t>
      </w:r>
      <w:r w:rsidR="00C31A4A" w:rsidRPr="00111EBB">
        <w:rPr>
          <w:lang w:val="hr-HR"/>
        </w:rPr>
        <w:t>ulture</w:t>
      </w:r>
    </w:p>
    <w:p w:rsidR="005E3A22" w:rsidRPr="00111EBB" w:rsidRDefault="00C31A4A" w:rsidP="00C31A4A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6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0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6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2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Josip Zorić,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Pajtenica – Velike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livade, eneolitičko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naselje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="0067406B" w:rsidRPr="00111EBB">
        <w:rPr>
          <w:lang w:val="hr-HR"/>
        </w:rPr>
        <w:t>k</w:t>
      </w:r>
      <w:r w:rsidR="00316BF6" w:rsidRPr="00111EBB">
        <w:rPr>
          <w:lang w:val="hr-HR"/>
        </w:rPr>
        <w:t>ulture</w:t>
      </w:r>
    </w:p>
    <w:p w:rsidR="005E3A22" w:rsidRPr="00111EBB" w:rsidRDefault="00316BF6" w:rsidP="00316BF6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6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2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6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5E3A22" w:rsidRPr="00111EBB">
        <w:rPr>
          <w:lang w:val="hr-HR"/>
        </w:rPr>
        <w:t>T</w:t>
      </w:r>
      <w:r w:rsidR="00AF1698" w:rsidRPr="00111EBB">
        <w:rPr>
          <w:lang w:val="hr-HR"/>
        </w:rPr>
        <w:t>atjana Kolak,</w:t>
      </w:r>
      <w:r w:rsidR="005E3A22" w:rsidRPr="00111EBB">
        <w:rPr>
          <w:lang w:val="hr-HR"/>
        </w:rPr>
        <w:t xml:space="preserve"> Otočac –  lokalitet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culture </w:t>
      </w:r>
      <w:r w:rsidR="005E3A22" w:rsidRPr="00111EBB">
        <w:rPr>
          <w:lang w:val="hr-HR"/>
        </w:rPr>
        <w:t>južno od Kapele</w:t>
      </w:r>
    </w:p>
    <w:p w:rsidR="005E3A22" w:rsidRPr="00111EBB" w:rsidRDefault="00316BF6" w:rsidP="00316BF6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6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7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0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Dina Vajzović,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kultura u Bosn</w:t>
      </w:r>
      <w:r w:rsidR="009B6FBE" w:rsidRPr="00111EBB">
        <w:rPr>
          <w:lang w:val="hr-HR"/>
        </w:rPr>
        <w:t xml:space="preserve">i </w:t>
      </w:r>
      <w:r w:rsidR="005E3A22"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Hercegovini</w:t>
      </w:r>
    </w:p>
    <w:p w:rsidR="0067406B" w:rsidRPr="00111EBB" w:rsidRDefault="00316BF6" w:rsidP="00316BF6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7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0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7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2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67406B" w:rsidRPr="00111EBB">
        <w:rPr>
          <w:lang w:val="hr-HR"/>
        </w:rPr>
        <w:t>Stanka</w:t>
      </w:r>
    </w:p>
    <w:p w:rsidR="005E3A22" w:rsidRPr="00111EBB" w:rsidRDefault="0067406B" w:rsidP="00316BF6">
      <w:pPr>
        <w:ind w:left="1440" w:hanging="1440"/>
        <w:rPr>
          <w:lang w:val="hr-HR"/>
        </w:rPr>
      </w:pPr>
      <w:r w:rsidRPr="00111EBB">
        <w:rPr>
          <w:lang w:val="hr-HR"/>
        </w:rPr>
        <w:t>17,20-17,40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Maja Pasarić,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Govedo, ovca, pas  ̶  ukopi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životinja u lasinjskoj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kulturi</w:t>
      </w:r>
    </w:p>
    <w:p w:rsidR="005E3A22" w:rsidRPr="00111EBB" w:rsidRDefault="00316BF6" w:rsidP="00316BF6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7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8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0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5E3A22" w:rsidRPr="00111EBB">
        <w:rPr>
          <w:lang w:val="hr-HR"/>
        </w:rPr>
        <w:t>Mario Novak i dr.</w:t>
      </w:r>
      <w:r w:rsidR="00AF1698" w:rsidRPr="00111EBB">
        <w:rPr>
          <w:lang w:val="hr-HR"/>
        </w:rPr>
        <w:t>,</w:t>
      </w:r>
      <w:r w:rsidR="005E3A22" w:rsidRPr="00111EBB">
        <w:rPr>
          <w:lang w:val="hr-HR"/>
        </w:rPr>
        <w:t>Ukopi</w:t>
      </w:r>
      <w:r w:rsidR="009B6FBE" w:rsidRPr="00111EBB">
        <w:rPr>
          <w:lang w:val="hr-HR"/>
        </w:rPr>
        <w:t xml:space="preserve"> la</w:t>
      </w:r>
      <w:r w:rsidR="005E3A22" w:rsidRPr="00111EBB">
        <w:rPr>
          <w:lang w:val="hr-HR"/>
        </w:rPr>
        <w:t>sinjske</w:t>
      </w:r>
      <w:r w:rsidR="009B6FBE" w:rsidRPr="00111EBB">
        <w:rPr>
          <w:lang w:val="hr-HR"/>
        </w:rPr>
        <w:t xml:space="preserve"> kulture </w:t>
      </w:r>
      <w:r w:rsidR="005E3A22" w:rsidRPr="00111EBB">
        <w:rPr>
          <w:lang w:val="hr-HR"/>
        </w:rPr>
        <w:t>na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području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Hrvatske s posebnim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osvrtom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nalaz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iz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Potočana – bioarheološka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perspektiva</w:t>
      </w:r>
    </w:p>
    <w:p w:rsidR="005E3A22" w:rsidRPr="00111EBB" w:rsidRDefault="007B0D53" w:rsidP="007B0D53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8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0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8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2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5E3A22" w:rsidRPr="00111EBB">
        <w:rPr>
          <w:lang w:val="hr-HR"/>
        </w:rPr>
        <w:t>Kelly Reed/</w:t>
      </w:r>
      <w:r w:rsidR="00AF1698" w:rsidRPr="00111EBB">
        <w:rPr>
          <w:lang w:val="hr-HR"/>
        </w:rPr>
        <w:t>Ana Đukić,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Arheobotanički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nalazi u kontekstu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="0067406B" w:rsidRPr="00111EBB">
        <w:rPr>
          <w:lang w:val="hr-HR"/>
        </w:rPr>
        <w:t>k</w:t>
      </w:r>
      <w:r w:rsidRPr="00111EBB">
        <w:rPr>
          <w:lang w:val="hr-HR"/>
        </w:rPr>
        <w:t>ulture</w:t>
      </w:r>
    </w:p>
    <w:p w:rsidR="005E3A22" w:rsidRPr="00111EBB" w:rsidRDefault="007B0D53" w:rsidP="007B0D53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67406B" w:rsidRPr="00111EBB">
        <w:rPr>
          <w:lang w:val="hr-HR"/>
        </w:rPr>
        <w:t>8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2</w:t>
      </w:r>
      <w:r w:rsidRPr="00111EBB">
        <w:rPr>
          <w:lang w:val="hr-HR"/>
        </w:rPr>
        <w:t>0-1</w:t>
      </w:r>
      <w:r w:rsidR="0067406B" w:rsidRPr="00111EBB">
        <w:rPr>
          <w:lang w:val="hr-HR"/>
        </w:rPr>
        <w:t>8</w:t>
      </w:r>
      <w:r w:rsidRPr="00111EBB">
        <w:rPr>
          <w:lang w:val="hr-HR"/>
        </w:rPr>
        <w:t>,</w:t>
      </w:r>
      <w:r w:rsidR="0067406B" w:rsidRPr="00111EBB">
        <w:rPr>
          <w:lang w:val="hr-HR"/>
        </w:rPr>
        <w:t>4</w:t>
      </w:r>
      <w:r w:rsidRPr="00111EBB">
        <w:rPr>
          <w:lang w:val="hr-HR"/>
        </w:rPr>
        <w:t>0</w:t>
      </w:r>
      <w:r w:rsidRPr="00111EBB">
        <w:rPr>
          <w:lang w:val="hr-HR"/>
        </w:rPr>
        <w:tab/>
      </w:r>
      <w:r w:rsidR="00AF1698" w:rsidRPr="00111EBB">
        <w:rPr>
          <w:lang w:val="hr-HR"/>
        </w:rPr>
        <w:t>Rajna Šošić-Klindžić,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Litika</w:t>
      </w:r>
      <w:r w:rsidR="009B6FBE" w:rsidRPr="00111EBB">
        <w:rPr>
          <w:lang w:val="hr-HR"/>
        </w:rPr>
        <w:t xml:space="preserve"> </w:t>
      </w:r>
      <w:r w:rsidR="005E3A22" w:rsidRPr="00111EBB">
        <w:rPr>
          <w:lang w:val="hr-HR"/>
        </w:rPr>
        <w:t>lasinjske</w:t>
      </w:r>
      <w:r w:rsidR="009B6FBE" w:rsidRPr="00111EBB">
        <w:rPr>
          <w:lang w:val="hr-HR"/>
        </w:rPr>
        <w:t xml:space="preserve"> </w:t>
      </w:r>
      <w:r w:rsidR="001603D4" w:rsidRPr="00111EBB">
        <w:rPr>
          <w:lang w:val="hr-HR"/>
        </w:rPr>
        <w:t>k</w:t>
      </w:r>
      <w:r w:rsidR="0067406B" w:rsidRPr="00111EBB">
        <w:rPr>
          <w:lang w:val="hr-HR"/>
        </w:rPr>
        <w:t>ulture</w:t>
      </w:r>
    </w:p>
    <w:p w:rsidR="0067406B" w:rsidRPr="00111EBB" w:rsidRDefault="0067406B" w:rsidP="007B0D53">
      <w:pPr>
        <w:ind w:left="1440" w:hanging="1440"/>
        <w:rPr>
          <w:lang w:val="hr-HR"/>
        </w:rPr>
      </w:pPr>
      <w:r w:rsidRPr="00111EBB">
        <w:rPr>
          <w:lang w:val="hr-HR"/>
        </w:rPr>
        <w:t>18,40-19,00</w:t>
      </w:r>
      <w:r w:rsidRPr="00111EBB">
        <w:rPr>
          <w:lang w:val="hr-HR"/>
        </w:rPr>
        <w:tab/>
        <w:t>Završna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rasprava</w:t>
      </w:r>
    </w:p>
    <w:p w:rsidR="00E060F7" w:rsidRPr="00111EBB" w:rsidRDefault="00E060F7" w:rsidP="007B0D53">
      <w:pPr>
        <w:ind w:left="1440" w:hanging="1440"/>
        <w:rPr>
          <w:lang w:val="hr-HR"/>
        </w:rPr>
      </w:pPr>
    </w:p>
    <w:p w:rsidR="00E060F7" w:rsidRPr="00111EBB" w:rsidRDefault="00E060F7" w:rsidP="007B0D53">
      <w:pPr>
        <w:ind w:left="1440" w:hanging="1440"/>
        <w:rPr>
          <w:lang w:val="hr-HR"/>
        </w:rPr>
      </w:pPr>
      <w:r w:rsidRPr="00111EBB">
        <w:rPr>
          <w:lang w:val="hr-HR"/>
        </w:rPr>
        <w:t>20 sati</w:t>
      </w:r>
      <w:r w:rsidRPr="00111EBB">
        <w:rPr>
          <w:lang w:val="hr-HR"/>
        </w:rPr>
        <w:tab/>
        <w:t>Obilazak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izložbe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za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sudionike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skupa</w:t>
      </w:r>
    </w:p>
    <w:p w:rsidR="00C74859" w:rsidRPr="00111EBB" w:rsidRDefault="00C74859" w:rsidP="007B0D53">
      <w:pPr>
        <w:ind w:left="1440" w:hanging="1440"/>
        <w:rPr>
          <w:lang w:val="hr-HR"/>
        </w:rPr>
      </w:pPr>
    </w:p>
    <w:p w:rsidR="00C74859" w:rsidRPr="00111EBB" w:rsidRDefault="00C74859" w:rsidP="007B0D53">
      <w:pPr>
        <w:ind w:left="1440" w:hanging="1440"/>
        <w:rPr>
          <w:b/>
          <w:u w:val="single"/>
          <w:lang w:val="hr-HR"/>
        </w:rPr>
      </w:pPr>
      <w:r w:rsidRPr="00111EBB">
        <w:rPr>
          <w:b/>
          <w:u w:val="single"/>
          <w:lang w:val="hr-HR"/>
        </w:rPr>
        <w:t>Srijeda, 5.10.</w:t>
      </w:r>
    </w:p>
    <w:p w:rsidR="00C74859" w:rsidRPr="00111EBB" w:rsidRDefault="00C74859" w:rsidP="007B0D53">
      <w:pPr>
        <w:ind w:left="1440" w:hanging="1440"/>
        <w:rPr>
          <w:lang w:val="hr-HR"/>
        </w:rPr>
      </w:pPr>
    </w:p>
    <w:p w:rsidR="00C74859" w:rsidRPr="00111EBB" w:rsidRDefault="00C74859" w:rsidP="007B0D53">
      <w:pPr>
        <w:ind w:left="1440" w:hanging="1440"/>
        <w:rPr>
          <w:u w:val="single"/>
          <w:lang w:val="hr-HR"/>
        </w:rPr>
      </w:pPr>
      <w:r w:rsidRPr="00111EBB">
        <w:rPr>
          <w:u w:val="single"/>
          <w:lang w:val="hr-HR"/>
        </w:rPr>
        <w:lastRenderedPageBreak/>
        <w:t>Predavanja</w:t>
      </w:r>
    </w:p>
    <w:p w:rsidR="00FF6B89" w:rsidRPr="00111EBB" w:rsidRDefault="00C96BD2" w:rsidP="00C74859">
      <w:pPr>
        <w:ind w:left="1440" w:hanging="1440"/>
        <w:rPr>
          <w:lang w:val="hr-HR"/>
        </w:rPr>
      </w:pPr>
      <w:r w:rsidRPr="00111EBB">
        <w:rPr>
          <w:lang w:val="hr-HR"/>
        </w:rPr>
        <w:t>09</w:t>
      </w:r>
      <w:r w:rsidR="00C74859" w:rsidRPr="00111EBB">
        <w:rPr>
          <w:lang w:val="hr-HR"/>
        </w:rPr>
        <w:t>,00-</w:t>
      </w:r>
      <w:r w:rsidRPr="00111EBB">
        <w:rPr>
          <w:lang w:val="hr-HR"/>
        </w:rPr>
        <w:t>09</w:t>
      </w:r>
      <w:r w:rsidR="00C74859" w:rsidRPr="00111EBB">
        <w:rPr>
          <w:lang w:val="hr-HR"/>
        </w:rPr>
        <w:t>,20</w:t>
      </w:r>
      <w:r w:rsidR="00C74859" w:rsidRPr="00111EBB">
        <w:rPr>
          <w:lang w:val="hr-HR"/>
        </w:rPr>
        <w:tab/>
      </w:r>
      <w:r w:rsidR="00FF6B89" w:rsidRPr="00111EBB">
        <w:rPr>
          <w:lang w:val="hr-HR"/>
        </w:rPr>
        <w:t>Branka Migotti, Nadgrobni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medaljon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iz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Majura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kod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Bjelovara</w:t>
      </w:r>
    </w:p>
    <w:p w:rsidR="00FF6B89" w:rsidRPr="00111EBB" w:rsidRDefault="00C96BD2" w:rsidP="00C74859">
      <w:pPr>
        <w:ind w:left="1440" w:hanging="1440"/>
        <w:rPr>
          <w:lang w:val="hr-HR"/>
        </w:rPr>
      </w:pPr>
      <w:r w:rsidRPr="00111EBB">
        <w:rPr>
          <w:lang w:val="hr-HR"/>
        </w:rPr>
        <w:t>09</w:t>
      </w:r>
      <w:r w:rsidR="00C74859" w:rsidRPr="00111EBB">
        <w:rPr>
          <w:lang w:val="hr-HR"/>
        </w:rPr>
        <w:t>,20-</w:t>
      </w:r>
      <w:r w:rsidRPr="00111EBB">
        <w:rPr>
          <w:lang w:val="hr-HR"/>
        </w:rPr>
        <w:t>09</w:t>
      </w:r>
      <w:r w:rsidR="00C74859" w:rsidRPr="00111EBB">
        <w:rPr>
          <w:lang w:val="hr-HR"/>
        </w:rPr>
        <w:t>,40</w:t>
      </w:r>
      <w:r w:rsidR="00C74859" w:rsidRPr="00111EBB">
        <w:rPr>
          <w:lang w:val="hr-HR"/>
        </w:rPr>
        <w:tab/>
      </w:r>
      <w:r w:rsidR="00FF6B89" w:rsidRPr="00111EBB">
        <w:rPr>
          <w:lang w:val="hr-HR"/>
        </w:rPr>
        <w:t>Ana Pavlović, Rimski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carski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novac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iz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Velike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Trnovitice</w:t>
      </w:r>
    </w:p>
    <w:p w:rsidR="00035B72" w:rsidRPr="00111EBB" w:rsidRDefault="00C96BD2" w:rsidP="00C74859">
      <w:pPr>
        <w:ind w:left="1440" w:hanging="1440"/>
        <w:rPr>
          <w:iCs/>
          <w:lang w:val="hr-HR"/>
        </w:rPr>
      </w:pPr>
      <w:r w:rsidRPr="00111EBB">
        <w:rPr>
          <w:lang w:val="hr-HR"/>
        </w:rPr>
        <w:t>09</w:t>
      </w:r>
      <w:r w:rsidR="00C74859" w:rsidRPr="00111EBB">
        <w:rPr>
          <w:lang w:val="hr-HR"/>
        </w:rPr>
        <w:t>,40-</w:t>
      </w:r>
      <w:r w:rsidRPr="00111EBB">
        <w:rPr>
          <w:lang w:val="hr-HR"/>
        </w:rPr>
        <w:t>10</w:t>
      </w:r>
      <w:r w:rsidR="00C74859" w:rsidRPr="00111EBB">
        <w:rPr>
          <w:lang w:val="hr-HR"/>
        </w:rPr>
        <w:t>,00</w:t>
      </w:r>
      <w:r w:rsidR="00C74859" w:rsidRPr="00111EBB">
        <w:rPr>
          <w:lang w:val="hr-HR"/>
        </w:rPr>
        <w:tab/>
      </w:r>
      <w:r w:rsidR="00BD160A" w:rsidRPr="00111EBB">
        <w:rPr>
          <w:lang w:val="hr-HR"/>
        </w:rPr>
        <w:t>Tajana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Sekelj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 xml:space="preserve">Ivančan, </w:t>
      </w:r>
      <w:r w:rsidR="00BD160A" w:rsidRPr="00111EBB">
        <w:rPr>
          <w:iCs/>
          <w:lang w:val="hr-HR"/>
        </w:rPr>
        <w:t>Primarna</w:t>
      </w:r>
      <w:r w:rsidR="009B6FBE" w:rsidRPr="00111EBB">
        <w:rPr>
          <w:iCs/>
          <w:lang w:val="hr-HR"/>
        </w:rPr>
        <w:t xml:space="preserve"> </w:t>
      </w:r>
      <w:r w:rsidR="00BD160A" w:rsidRPr="00111EBB">
        <w:rPr>
          <w:iCs/>
          <w:lang w:val="hr-HR"/>
        </w:rPr>
        <w:t>obrada</w:t>
      </w:r>
      <w:r w:rsidR="009B6FBE" w:rsidRPr="00111EBB">
        <w:rPr>
          <w:iCs/>
          <w:lang w:val="hr-HR"/>
        </w:rPr>
        <w:t xml:space="preserve"> </w:t>
      </w:r>
      <w:r w:rsidR="00BD160A" w:rsidRPr="00111EBB">
        <w:rPr>
          <w:iCs/>
          <w:lang w:val="hr-HR"/>
        </w:rPr>
        <w:t>željeza: primjer</w:t>
      </w:r>
      <w:r w:rsidR="009B6FBE" w:rsidRPr="00111EBB">
        <w:rPr>
          <w:iCs/>
          <w:lang w:val="hr-HR"/>
        </w:rPr>
        <w:t xml:space="preserve"> </w:t>
      </w:r>
      <w:r w:rsidR="00BD160A" w:rsidRPr="00111EBB">
        <w:rPr>
          <w:iCs/>
          <w:lang w:val="hr-HR"/>
        </w:rPr>
        <w:t>talioničke</w:t>
      </w:r>
      <w:r w:rsidR="009B6FBE" w:rsidRPr="00111EBB">
        <w:rPr>
          <w:iCs/>
          <w:lang w:val="hr-HR"/>
        </w:rPr>
        <w:t xml:space="preserve"> </w:t>
      </w:r>
      <w:r w:rsidR="00BD160A" w:rsidRPr="00111EBB">
        <w:rPr>
          <w:iCs/>
          <w:lang w:val="hr-HR"/>
        </w:rPr>
        <w:t>radionice u Virju</w:t>
      </w:r>
    </w:p>
    <w:p w:rsidR="00D26058" w:rsidRPr="00111EBB" w:rsidRDefault="00C74859" w:rsidP="00C74859">
      <w:pPr>
        <w:ind w:left="1440" w:hanging="1440"/>
        <w:rPr>
          <w:lang w:val="hr-HR"/>
        </w:rPr>
      </w:pPr>
      <w:r w:rsidRPr="00111EBB">
        <w:rPr>
          <w:iCs/>
          <w:lang w:val="hr-HR"/>
        </w:rPr>
        <w:t>1</w:t>
      </w:r>
      <w:r w:rsidR="00C96BD2" w:rsidRPr="00111EBB">
        <w:rPr>
          <w:iCs/>
          <w:lang w:val="hr-HR"/>
        </w:rPr>
        <w:t>0</w:t>
      </w:r>
      <w:r w:rsidRPr="00111EBB">
        <w:rPr>
          <w:iCs/>
          <w:lang w:val="hr-HR"/>
        </w:rPr>
        <w:t>,00-1</w:t>
      </w:r>
      <w:r w:rsidR="00C96BD2" w:rsidRPr="00111EBB">
        <w:rPr>
          <w:iCs/>
          <w:lang w:val="hr-HR"/>
        </w:rPr>
        <w:t>0</w:t>
      </w:r>
      <w:r w:rsidRPr="00111EBB">
        <w:rPr>
          <w:iCs/>
          <w:lang w:val="hr-HR"/>
        </w:rPr>
        <w:t>,20</w:t>
      </w:r>
      <w:r w:rsidRPr="00111EBB">
        <w:rPr>
          <w:iCs/>
          <w:lang w:val="hr-HR"/>
        </w:rPr>
        <w:tab/>
      </w:r>
      <w:r w:rsidR="00972B04" w:rsidRPr="00111EBB">
        <w:rPr>
          <w:lang w:val="hr-HR"/>
        </w:rPr>
        <w:t>Goran Jakovljević, Crkva</w:t>
      </w:r>
      <w:r w:rsidR="009B6FBE" w:rsidRPr="00111EBB">
        <w:rPr>
          <w:lang w:val="hr-HR"/>
        </w:rPr>
        <w:t xml:space="preserve"> </w:t>
      </w:r>
      <w:r w:rsidR="00972B04" w:rsidRPr="00111EBB">
        <w:rPr>
          <w:lang w:val="hr-HR"/>
        </w:rPr>
        <w:t>Sv. Križa u Gornjem</w:t>
      </w:r>
      <w:r w:rsidR="009B6FBE" w:rsidRPr="00111EBB">
        <w:rPr>
          <w:lang w:val="hr-HR"/>
        </w:rPr>
        <w:t xml:space="preserve"> </w:t>
      </w:r>
      <w:r w:rsidR="00972B04" w:rsidRPr="00111EBB">
        <w:rPr>
          <w:lang w:val="hr-HR"/>
        </w:rPr>
        <w:t>Križu u svjetlu</w:t>
      </w:r>
      <w:r w:rsidR="009B6FBE" w:rsidRPr="00111EBB">
        <w:rPr>
          <w:lang w:val="hr-HR"/>
        </w:rPr>
        <w:t xml:space="preserve"> </w:t>
      </w:r>
      <w:r w:rsidR="00972B04" w:rsidRPr="00111EBB">
        <w:rPr>
          <w:lang w:val="hr-HR"/>
        </w:rPr>
        <w:t>arheoloških</w:t>
      </w:r>
      <w:r w:rsidR="009B6FBE" w:rsidRPr="00111EBB">
        <w:rPr>
          <w:lang w:val="hr-HR"/>
        </w:rPr>
        <w:t xml:space="preserve"> </w:t>
      </w:r>
      <w:r w:rsidR="00972B04" w:rsidRPr="00111EBB">
        <w:rPr>
          <w:lang w:val="hr-HR"/>
        </w:rPr>
        <w:t>istraživanja</w:t>
      </w:r>
    </w:p>
    <w:p w:rsidR="004B40FF" w:rsidRPr="00111EBB" w:rsidRDefault="004B40FF" w:rsidP="00C74859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C96BD2" w:rsidRPr="00111EBB">
        <w:rPr>
          <w:lang w:val="hr-HR"/>
        </w:rPr>
        <w:t>0</w:t>
      </w:r>
      <w:r w:rsidRPr="00111EBB">
        <w:rPr>
          <w:lang w:val="hr-HR"/>
        </w:rPr>
        <w:t>,20-1</w:t>
      </w:r>
      <w:r w:rsidR="00C96BD2" w:rsidRPr="00111EBB">
        <w:rPr>
          <w:lang w:val="hr-HR"/>
        </w:rPr>
        <w:t>0</w:t>
      </w:r>
      <w:r w:rsidRPr="00111EBB">
        <w:rPr>
          <w:lang w:val="hr-HR"/>
        </w:rPr>
        <w:t>,40</w:t>
      </w:r>
      <w:r w:rsidRPr="00111EBB">
        <w:rPr>
          <w:lang w:val="hr-HR"/>
        </w:rPr>
        <w:tab/>
        <w:t>Rasprava</w:t>
      </w:r>
      <w:r w:rsidR="009B6FBE" w:rsidRPr="00111EBB">
        <w:rPr>
          <w:lang w:val="hr-HR"/>
        </w:rPr>
        <w:t xml:space="preserve"> i </w:t>
      </w:r>
      <w:r w:rsidRPr="00111EBB">
        <w:rPr>
          <w:lang w:val="hr-HR"/>
        </w:rPr>
        <w:t>stanka</w:t>
      </w:r>
    </w:p>
    <w:p w:rsidR="00035B72" w:rsidRPr="00111EBB" w:rsidRDefault="004B40FF" w:rsidP="004B40FF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C96BD2" w:rsidRPr="00111EBB">
        <w:rPr>
          <w:lang w:val="hr-HR"/>
        </w:rPr>
        <w:t>0</w:t>
      </w:r>
      <w:r w:rsidRPr="00111EBB">
        <w:rPr>
          <w:lang w:val="hr-HR"/>
        </w:rPr>
        <w:t>,40-1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 xml:space="preserve">,00 </w:t>
      </w:r>
      <w:r w:rsidRPr="00111EBB">
        <w:rPr>
          <w:lang w:val="hr-HR"/>
        </w:rPr>
        <w:tab/>
      </w:r>
      <w:r w:rsidR="00035B72" w:rsidRPr="00111EBB">
        <w:rPr>
          <w:bCs/>
          <w:lang w:val="hr-HR"/>
        </w:rPr>
        <w:t xml:space="preserve">Krešimir Karlo, </w:t>
      </w:r>
      <w:r w:rsidR="00035B72" w:rsidRPr="00111EBB">
        <w:rPr>
          <w:lang w:val="hr-HR"/>
        </w:rPr>
        <w:t>Župne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crkve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kapele 13. stoljeća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na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prostoru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Kalničkoga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Komarničkog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arhiđakonata: Rezultati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zaštitnih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arheoloških</w:t>
      </w:r>
      <w:r w:rsidR="009B6FBE" w:rsidRPr="00111EBB">
        <w:rPr>
          <w:lang w:val="hr-HR"/>
        </w:rPr>
        <w:t xml:space="preserve"> </w:t>
      </w:r>
      <w:r w:rsidR="00035B72" w:rsidRPr="00111EBB">
        <w:rPr>
          <w:lang w:val="hr-HR"/>
        </w:rPr>
        <w:t>istraživanja</w:t>
      </w:r>
    </w:p>
    <w:p w:rsidR="00BD160A" w:rsidRPr="00111EBB" w:rsidRDefault="004B40FF" w:rsidP="004B40FF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>,00-1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>,20</w:t>
      </w:r>
      <w:r w:rsidRPr="00111EBB">
        <w:rPr>
          <w:lang w:val="hr-HR"/>
        </w:rPr>
        <w:tab/>
      </w:r>
      <w:r w:rsidR="00BD160A" w:rsidRPr="00111EBB">
        <w:rPr>
          <w:lang w:val="hr-HR"/>
        </w:rPr>
        <w:t>Andrej Janeš, Željka Bedić, Rezultati arheoloških iskopavanja benediktinskog samostana sv. Maragrete u Bijeli s osvrtom na rezultate antropološke analize</w:t>
      </w:r>
    </w:p>
    <w:p w:rsidR="00BD160A" w:rsidRPr="00111EBB" w:rsidRDefault="004B40FF" w:rsidP="004B40FF">
      <w:pPr>
        <w:ind w:left="1440" w:hanging="1440"/>
        <w:rPr>
          <w:lang w:val="hr-HR"/>
        </w:rPr>
      </w:pPr>
      <w:r w:rsidRPr="00111EBB">
        <w:rPr>
          <w:lang w:val="hr-HR"/>
        </w:rPr>
        <w:t>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>,20-1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>,40</w:t>
      </w:r>
      <w:r w:rsidRPr="00111EBB">
        <w:rPr>
          <w:lang w:val="hr-HR"/>
        </w:rPr>
        <w:tab/>
      </w:r>
      <w:r w:rsidR="00BD160A" w:rsidRPr="00111EBB">
        <w:rPr>
          <w:lang w:val="hr-HR"/>
        </w:rPr>
        <w:t>Maja Grgurić, Tajana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Trbojević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Vukičević, Arheozoološka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analiza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materijala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iz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benediktinskog</w:t>
      </w:r>
      <w:r w:rsidR="009B6FBE" w:rsidRPr="00111EBB">
        <w:rPr>
          <w:lang w:val="hr-HR"/>
        </w:rPr>
        <w:t xml:space="preserve"> </w:t>
      </w:r>
      <w:r w:rsidR="00BD160A" w:rsidRPr="00111EBB">
        <w:rPr>
          <w:lang w:val="hr-HR"/>
        </w:rPr>
        <w:t>samostana</w:t>
      </w:r>
      <w:r w:rsidR="009B6FBE" w:rsidRPr="00111EBB">
        <w:rPr>
          <w:lang w:val="hr-HR"/>
        </w:rPr>
        <w:t xml:space="preserve"> S</w:t>
      </w:r>
      <w:r w:rsidR="00BD160A" w:rsidRPr="00111EBB">
        <w:rPr>
          <w:lang w:val="hr-HR"/>
        </w:rPr>
        <w:t>v. Margarete u Bijeli</w:t>
      </w:r>
    </w:p>
    <w:p w:rsidR="00D26058" w:rsidRPr="00111EBB" w:rsidRDefault="004B40FF" w:rsidP="004B40FF">
      <w:pPr>
        <w:ind w:left="1440" w:hanging="1440"/>
        <w:rPr>
          <w:lang w:val="hr-HR" w:eastAsia="hr-HR"/>
        </w:rPr>
      </w:pPr>
      <w:r w:rsidRPr="00111EBB">
        <w:rPr>
          <w:lang w:val="hr-HR"/>
        </w:rPr>
        <w:t>1</w:t>
      </w:r>
      <w:r w:rsidR="00C96BD2" w:rsidRPr="00111EBB">
        <w:rPr>
          <w:lang w:val="hr-HR"/>
        </w:rPr>
        <w:t>1</w:t>
      </w:r>
      <w:r w:rsidRPr="00111EBB">
        <w:rPr>
          <w:lang w:val="hr-HR"/>
        </w:rPr>
        <w:t>,40-1</w:t>
      </w:r>
      <w:r w:rsidR="00C96BD2" w:rsidRPr="00111EBB">
        <w:rPr>
          <w:lang w:val="hr-HR"/>
        </w:rPr>
        <w:t>2</w:t>
      </w:r>
      <w:r w:rsidRPr="00111EBB">
        <w:rPr>
          <w:lang w:val="hr-HR"/>
        </w:rPr>
        <w:t>,00</w:t>
      </w:r>
      <w:r w:rsidRPr="00111EBB">
        <w:rPr>
          <w:lang w:val="hr-HR"/>
        </w:rPr>
        <w:tab/>
      </w:r>
      <w:r w:rsidR="00D26058" w:rsidRPr="00111EBB">
        <w:rPr>
          <w:lang w:val="hr-HR" w:eastAsia="hr-HR"/>
        </w:rPr>
        <w:t>Helga Zglav-Martinac,</w:t>
      </w:r>
      <w:r w:rsidR="009B6FBE" w:rsidRPr="00111EBB">
        <w:rPr>
          <w:lang w:val="hr-HR" w:eastAsia="hr-HR"/>
        </w:rPr>
        <w:t xml:space="preserve"> </w:t>
      </w:r>
      <w:r w:rsidR="00D26058" w:rsidRPr="00111EBB">
        <w:rPr>
          <w:lang w:val="hr-HR" w:eastAsia="hr-HR"/>
        </w:rPr>
        <w:t>Majoličkoposuđe u blagovaonici</w:t>
      </w:r>
      <w:r w:rsidR="009B6FBE" w:rsidRPr="00111EBB">
        <w:rPr>
          <w:lang w:val="hr-HR" w:eastAsia="hr-HR"/>
        </w:rPr>
        <w:t xml:space="preserve"> </w:t>
      </w:r>
      <w:r w:rsidR="00D26058" w:rsidRPr="00111EBB">
        <w:rPr>
          <w:lang w:val="hr-HR" w:eastAsia="hr-HR"/>
        </w:rPr>
        <w:t>posjednika</w:t>
      </w:r>
      <w:r w:rsidR="009B6FBE" w:rsidRPr="00111EBB">
        <w:rPr>
          <w:lang w:val="hr-HR" w:eastAsia="hr-HR"/>
        </w:rPr>
        <w:t xml:space="preserve"> </w:t>
      </w:r>
      <w:r w:rsidR="00D26058" w:rsidRPr="00111EBB">
        <w:rPr>
          <w:lang w:val="hr-HR" w:eastAsia="hr-HR"/>
        </w:rPr>
        <w:t>Gradine u Gudovcu</w:t>
      </w:r>
    </w:p>
    <w:p w:rsidR="00C96BD2" w:rsidRPr="00111EBB" w:rsidRDefault="00C96BD2" w:rsidP="004B40FF">
      <w:pPr>
        <w:ind w:left="1440" w:hanging="1440"/>
        <w:rPr>
          <w:lang w:val="hr-HR" w:eastAsia="hr-HR"/>
        </w:rPr>
      </w:pPr>
      <w:r w:rsidRPr="00111EBB">
        <w:rPr>
          <w:lang w:val="hr-HR" w:eastAsia="hr-HR"/>
        </w:rPr>
        <w:t>12,00-12,20</w:t>
      </w:r>
      <w:r w:rsidRPr="00111EBB">
        <w:rPr>
          <w:lang w:val="hr-HR" w:eastAsia="hr-HR"/>
        </w:rPr>
        <w:tab/>
        <w:t>Rasprava</w:t>
      </w:r>
    </w:p>
    <w:p w:rsidR="00C96BD2" w:rsidRPr="00111EBB" w:rsidRDefault="00C96BD2" w:rsidP="004B40FF">
      <w:pPr>
        <w:ind w:left="1440" w:hanging="1440"/>
        <w:rPr>
          <w:lang w:val="hr-HR" w:eastAsia="hr-HR"/>
        </w:rPr>
      </w:pPr>
    </w:p>
    <w:p w:rsidR="00C96BD2" w:rsidRPr="00111EBB" w:rsidRDefault="00C96BD2" w:rsidP="004B40FF">
      <w:pPr>
        <w:ind w:left="1440" w:hanging="1440"/>
        <w:rPr>
          <w:u w:val="single"/>
          <w:lang w:val="hr-HR" w:eastAsia="hr-HR"/>
        </w:rPr>
      </w:pPr>
      <w:r w:rsidRPr="00111EBB">
        <w:rPr>
          <w:u w:val="single"/>
          <w:lang w:val="hr-HR" w:eastAsia="hr-HR"/>
        </w:rPr>
        <w:t>Pauzazaručak</w:t>
      </w:r>
    </w:p>
    <w:p w:rsidR="00C96BD2" w:rsidRPr="00111EBB" w:rsidRDefault="00C96BD2" w:rsidP="004B40FF">
      <w:pPr>
        <w:ind w:left="1440" w:hanging="1440"/>
        <w:rPr>
          <w:lang w:val="hr-HR" w:eastAsia="hr-HR"/>
        </w:rPr>
      </w:pPr>
    </w:p>
    <w:p w:rsidR="00F361AF" w:rsidRPr="00111EBB" w:rsidRDefault="00C96BD2" w:rsidP="00F361AF">
      <w:pPr>
        <w:spacing w:line="100" w:lineRule="atLeast"/>
        <w:ind w:left="1418" w:hanging="1418"/>
        <w:jc w:val="both"/>
        <w:rPr>
          <w:lang w:val="hr-HR"/>
        </w:rPr>
      </w:pPr>
      <w:r w:rsidRPr="00111EBB">
        <w:rPr>
          <w:lang w:val="hr-HR"/>
        </w:rPr>
        <w:t>14,00-14,20</w:t>
      </w:r>
      <w:r w:rsidRPr="00111EBB">
        <w:rPr>
          <w:lang w:val="hr-HR"/>
        </w:rPr>
        <w:tab/>
      </w:r>
      <w:r w:rsidR="00F361AF" w:rsidRPr="00111EBB">
        <w:rPr>
          <w:lang w:val="hr-HR"/>
        </w:rPr>
        <w:t>Vladimir Peter Goss, Ravna Gora i nastanak umjetnosti. Novi izazovi za hrvatsku humanistiku</w:t>
      </w:r>
    </w:p>
    <w:p w:rsidR="00BC7BA8" w:rsidRPr="00111EBB" w:rsidRDefault="00F361AF" w:rsidP="00F361AF">
      <w:pPr>
        <w:ind w:left="1440" w:hanging="1440"/>
        <w:jc w:val="both"/>
        <w:rPr>
          <w:lang w:val="hr-HR"/>
        </w:rPr>
      </w:pPr>
      <w:r w:rsidRPr="00111EBB">
        <w:rPr>
          <w:lang w:val="hr-HR"/>
        </w:rPr>
        <w:t>14,20-14,40</w:t>
      </w:r>
      <w:r w:rsidRPr="00111EBB">
        <w:rPr>
          <w:lang w:val="hr-HR"/>
        </w:rPr>
        <w:tab/>
      </w:r>
      <w:r w:rsidR="008851B2" w:rsidRPr="00111EBB">
        <w:rPr>
          <w:lang w:val="hr-HR"/>
        </w:rPr>
        <w:t>Siniša Krznar, Preliminarni rezultati dosadašnjih istraživanja na lokalitetu Torčec-Cirkvišče</w:t>
      </w:r>
    </w:p>
    <w:p w:rsidR="00035B72" w:rsidRPr="00111EBB" w:rsidRDefault="00C96BD2" w:rsidP="00C96BD2">
      <w:pPr>
        <w:ind w:left="1440" w:hanging="1440"/>
        <w:rPr>
          <w:lang w:val="hr-HR"/>
        </w:rPr>
      </w:pPr>
      <w:r w:rsidRPr="00111EBB">
        <w:rPr>
          <w:lang w:val="hr-HR"/>
        </w:rPr>
        <w:t>14,</w:t>
      </w:r>
      <w:r w:rsidR="00F361AF" w:rsidRPr="00111EBB">
        <w:rPr>
          <w:lang w:val="hr-HR"/>
        </w:rPr>
        <w:t>40</w:t>
      </w:r>
      <w:r w:rsidRPr="00111EBB">
        <w:rPr>
          <w:lang w:val="hr-HR"/>
        </w:rPr>
        <w:t>-</w:t>
      </w:r>
      <w:r w:rsidR="00F361AF" w:rsidRPr="00111EBB">
        <w:rPr>
          <w:lang w:val="hr-HR"/>
        </w:rPr>
        <w:t>15,00</w:t>
      </w:r>
      <w:r w:rsidRPr="00111EBB">
        <w:rPr>
          <w:lang w:val="hr-HR"/>
        </w:rPr>
        <w:tab/>
      </w:r>
      <w:r w:rsidR="00035B72" w:rsidRPr="00111EBB">
        <w:rPr>
          <w:lang w:val="hr-HR"/>
        </w:rPr>
        <w:t>Tatjana Tkalčec, Siniša Krznar, Silvija Pisk, Novootkriveni kasnosrednjovjekovni kompleks u Šumi Obrovi kod Grubišnog Polja</w:t>
      </w:r>
    </w:p>
    <w:p w:rsidR="00C96BD2" w:rsidRPr="00111EBB" w:rsidRDefault="00C96BD2" w:rsidP="00C96BD2">
      <w:pPr>
        <w:ind w:left="1440" w:hanging="1440"/>
        <w:rPr>
          <w:bCs/>
          <w:lang w:val="hr-HR"/>
        </w:rPr>
      </w:pPr>
      <w:r w:rsidRPr="00111EBB">
        <w:rPr>
          <w:bCs/>
          <w:lang w:val="hr-HR"/>
        </w:rPr>
        <w:t>15,00-15,20</w:t>
      </w:r>
      <w:r w:rsidRPr="00111EBB">
        <w:rPr>
          <w:bCs/>
          <w:lang w:val="hr-HR"/>
        </w:rPr>
        <w:tab/>
        <w:t>Rasprava i stanka</w:t>
      </w:r>
    </w:p>
    <w:p w:rsidR="00FF6B89" w:rsidRPr="00111EBB" w:rsidRDefault="00C96BD2" w:rsidP="00C96BD2">
      <w:pPr>
        <w:ind w:left="1440" w:hanging="1440"/>
        <w:rPr>
          <w:lang w:val="hr-HR"/>
        </w:rPr>
      </w:pPr>
      <w:r w:rsidRPr="00111EBB">
        <w:rPr>
          <w:bCs/>
          <w:lang w:val="hr-HR"/>
        </w:rPr>
        <w:t>15,20-15,40</w:t>
      </w:r>
      <w:r w:rsidRPr="00111EBB">
        <w:rPr>
          <w:bCs/>
          <w:lang w:val="hr-HR"/>
        </w:rPr>
        <w:tab/>
      </w:r>
      <w:r w:rsidR="00BC7BA8" w:rsidRPr="00111EBB">
        <w:rPr>
          <w:lang w:val="hr-HR"/>
        </w:rPr>
        <w:t>Tatjana Tkalčec, Bartul Šiljeg, Hrvoje Kalafatić, Daljinsko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istraživanje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kasnosrednjovjekovnih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gradišta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na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području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Bjelovarsko-bilogorske</w:t>
      </w:r>
      <w:r w:rsidR="009B6FBE" w:rsidRPr="00111EBB">
        <w:rPr>
          <w:lang w:val="hr-HR"/>
        </w:rPr>
        <w:t xml:space="preserve"> </w:t>
      </w:r>
      <w:r w:rsidR="00BC7BA8" w:rsidRPr="00111EBB">
        <w:rPr>
          <w:lang w:val="hr-HR"/>
        </w:rPr>
        <w:t>županije</w:t>
      </w:r>
    </w:p>
    <w:p w:rsidR="00FF6B89" w:rsidRPr="00111EBB" w:rsidRDefault="00C96BD2" w:rsidP="00C96BD2">
      <w:pPr>
        <w:ind w:left="1440" w:hanging="1440"/>
        <w:rPr>
          <w:shd w:val="clear" w:color="auto" w:fill="FFFFFF"/>
          <w:lang w:val="hr-HR"/>
        </w:rPr>
      </w:pPr>
      <w:r w:rsidRPr="00111EBB">
        <w:rPr>
          <w:lang w:val="hr-HR"/>
        </w:rPr>
        <w:t>15,40-16,00</w:t>
      </w:r>
      <w:r w:rsidRPr="00111EBB">
        <w:rPr>
          <w:lang w:val="hr-HR"/>
        </w:rPr>
        <w:tab/>
      </w:r>
      <w:r w:rsidR="00FF6B89" w:rsidRPr="00111EBB">
        <w:rPr>
          <w:color w:val="222222"/>
          <w:shd w:val="clear" w:color="auto" w:fill="FFFFFF"/>
          <w:lang w:val="hr-HR"/>
        </w:rPr>
        <w:t xml:space="preserve">Jasna Fila, </w:t>
      </w:r>
      <w:r w:rsidR="00FF6B89" w:rsidRPr="00111EBB">
        <w:rPr>
          <w:shd w:val="clear" w:color="auto" w:fill="FFFFFF"/>
          <w:lang w:val="hr-HR"/>
        </w:rPr>
        <w:t>Arheološki</w:t>
      </w:r>
      <w:r w:rsidR="009B6FBE" w:rsidRPr="00111EBB">
        <w:rPr>
          <w:shd w:val="clear" w:color="auto" w:fill="FFFFFF"/>
          <w:lang w:val="hr-HR"/>
        </w:rPr>
        <w:t xml:space="preserve"> </w:t>
      </w:r>
      <w:r w:rsidR="00FF6B89" w:rsidRPr="00111EBB">
        <w:rPr>
          <w:shd w:val="clear" w:color="auto" w:fill="FFFFFF"/>
          <w:lang w:val="hr-HR"/>
        </w:rPr>
        <w:t>lokaliteti</w:t>
      </w:r>
      <w:r w:rsidR="009B6FBE" w:rsidRPr="00111EBB">
        <w:rPr>
          <w:shd w:val="clear" w:color="auto" w:fill="FFFFFF"/>
          <w:lang w:val="hr-HR"/>
        </w:rPr>
        <w:t xml:space="preserve"> </w:t>
      </w:r>
      <w:r w:rsidR="00FF6B89" w:rsidRPr="00111EBB">
        <w:rPr>
          <w:shd w:val="clear" w:color="auto" w:fill="FFFFFF"/>
          <w:lang w:val="hr-HR"/>
        </w:rPr>
        <w:t>Bjelovarsko-bilogorske</w:t>
      </w:r>
      <w:r w:rsidR="009B6FBE" w:rsidRPr="00111EBB">
        <w:rPr>
          <w:shd w:val="clear" w:color="auto" w:fill="FFFFFF"/>
          <w:lang w:val="hr-HR"/>
        </w:rPr>
        <w:t xml:space="preserve"> </w:t>
      </w:r>
      <w:r w:rsidR="00FF6B89" w:rsidRPr="00111EBB">
        <w:rPr>
          <w:shd w:val="clear" w:color="auto" w:fill="FFFFFF"/>
          <w:lang w:val="hr-HR"/>
        </w:rPr>
        <w:t>županije u funkciji</w:t>
      </w:r>
      <w:r w:rsidR="009B6FBE" w:rsidRPr="00111EBB">
        <w:rPr>
          <w:shd w:val="clear" w:color="auto" w:fill="FFFFFF"/>
          <w:lang w:val="hr-HR"/>
        </w:rPr>
        <w:t xml:space="preserve"> </w:t>
      </w:r>
      <w:r w:rsidR="00FF6B89" w:rsidRPr="00111EBB">
        <w:rPr>
          <w:shd w:val="clear" w:color="auto" w:fill="FFFFFF"/>
          <w:lang w:val="hr-HR"/>
        </w:rPr>
        <w:t>turizma</w:t>
      </w:r>
    </w:p>
    <w:p w:rsidR="00FF6B89" w:rsidRPr="00111EBB" w:rsidRDefault="00C96BD2" w:rsidP="00C96BD2">
      <w:pPr>
        <w:ind w:left="1440" w:hanging="1440"/>
        <w:rPr>
          <w:lang w:val="hr-HR"/>
        </w:rPr>
      </w:pPr>
      <w:r w:rsidRPr="00111EBB">
        <w:rPr>
          <w:shd w:val="clear" w:color="auto" w:fill="FFFFFF"/>
          <w:lang w:val="hr-HR"/>
        </w:rPr>
        <w:t>16,00-16,20</w:t>
      </w:r>
      <w:r w:rsidRPr="00111EBB">
        <w:rPr>
          <w:shd w:val="clear" w:color="auto" w:fill="FFFFFF"/>
          <w:lang w:val="hr-HR"/>
        </w:rPr>
        <w:tab/>
      </w:r>
      <w:r w:rsidR="00FF6B89" w:rsidRPr="00111EBB">
        <w:rPr>
          <w:lang w:val="hr-HR"/>
        </w:rPr>
        <w:t>Ante Lozina, Željana Bašić, Ivan Jerković, Ivana Kružić, ŠimunAnđelinović</w:t>
      </w:r>
      <w:r w:rsidR="00FF6B89" w:rsidRPr="00111EBB">
        <w:rPr>
          <w:iCs/>
          <w:vertAlign w:val="superscript"/>
          <w:lang w:val="hr-HR"/>
        </w:rPr>
        <w:t xml:space="preserve">, </w:t>
      </w:r>
      <w:r w:rsidR="00FF6B89" w:rsidRPr="00111EBB">
        <w:rPr>
          <w:lang w:val="hr-HR"/>
        </w:rPr>
        <w:t>Smjernice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za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postupanje s ljudskim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koštanim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materijalom u bioarheološkome</w:t>
      </w:r>
      <w:r w:rsidR="009B6FBE" w:rsidRPr="00111EBB">
        <w:rPr>
          <w:lang w:val="hr-HR"/>
        </w:rPr>
        <w:t xml:space="preserve"> </w:t>
      </w:r>
      <w:r w:rsidR="00FF6B89" w:rsidRPr="00111EBB">
        <w:rPr>
          <w:lang w:val="hr-HR"/>
        </w:rPr>
        <w:t>kontekstu</w:t>
      </w:r>
    </w:p>
    <w:p w:rsidR="00C96BD2" w:rsidRPr="00111EBB" w:rsidRDefault="00C96BD2" w:rsidP="00C96BD2">
      <w:pPr>
        <w:ind w:left="1440" w:hanging="1440"/>
        <w:rPr>
          <w:lang w:val="hr-HR"/>
        </w:rPr>
      </w:pPr>
      <w:r w:rsidRPr="00111EBB">
        <w:rPr>
          <w:lang w:val="hr-HR"/>
        </w:rPr>
        <w:t>16,20-16,40</w:t>
      </w:r>
      <w:r w:rsidRPr="00111EBB">
        <w:rPr>
          <w:lang w:val="hr-HR"/>
        </w:rPr>
        <w:tab/>
        <w:t>Rasprava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stanka</w:t>
      </w:r>
    </w:p>
    <w:p w:rsidR="00C96BD2" w:rsidRPr="00111EBB" w:rsidRDefault="00C96BD2" w:rsidP="00C96BD2">
      <w:pPr>
        <w:ind w:left="1440" w:hanging="1440"/>
        <w:rPr>
          <w:lang w:val="hr-HR"/>
        </w:rPr>
      </w:pPr>
      <w:r w:rsidRPr="00111EBB">
        <w:rPr>
          <w:lang w:val="hr-HR"/>
        </w:rPr>
        <w:t>16,40-17,00</w:t>
      </w:r>
      <w:r w:rsidRPr="00111EBB">
        <w:rPr>
          <w:lang w:val="hr-HR"/>
        </w:rPr>
        <w:tab/>
        <w:t>Predstavljanje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postera</w:t>
      </w:r>
    </w:p>
    <w:p w:rsidR="00C96BD2" w:rsidRPr="00111EBB" w:rsidRDefault="00C96BD2" w:rsidP="00C96BD2">
      <w:pPr>
        <w:pStyle w:val="ListParagraph"/>
        <w:numPr>
          <w:ilvl w:val="0"/>
          <w:numId w:val="11"/>
        </w:numPr>
        <w:ind w:left="2074"/>
        <w:rPr>
          <w:lang w:val="hr-HR"/>
        </w:rPr>
      </w:pPr>
      <w:r w:rsidRPr="00111EBB">
        <w:rPr>
          <w:lang w:val="hr-HR"/>
        </w:rPr>
        <w:t>Maja Čuka, ŽanBudim, Prikaz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istraživanja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nalazišta AMI zgrada 2015/2016</w:t>
      </w:r>
    </w:p>
    <w:p w:rsidR="00C96BD2" w:rsidRPr="00111EBB" w:rsidRDefault="00C96BD2" w:rsidP="00C96BD2">
      <w:pPr>
        <w:pStyle w:val="ListParagraph"/>
        <w:numPr>
          <w:ilvl w:val="0"/>
          <w:numId w:val="11"/>
        </w:numPr>
        <w:ind w:left="2074"/>
        <w:rPr>
          <w:lang w:val="hr-HR"/>
        </w:rPr>
      </w:pPr>
      <w:r w:rsidRPr="00111EBB">
        <w:rPr>
          <w:lang w:val="hr-HR"/>
        </w:rPr>
        <w:t>Ivan Jerković</w:t>
      </w:r>
      <w:r w:rsidRPr="00111EBB">
        <w:rPr>
          <w:iCs/>
          <w:lang w:val="hr-HR"/>
        </w:rPr>
        <w:t>,</w:t>
      </w:r>
      <w:r w:rsidR="009B6FBE" w:rsidRPr="00111EBB">
        <w:rPr>
          <w:iCs/>
          <w:lang w:val="hr-HR"/>
        </w:rPr>
        <w:t xml:space="preserve"> </w:t>
      </w:r>
      <w:r w:rsidRPr="00111EBB">
        <w:rPr>
          <w:lang w:val="hr-HR"/>
        </w:rPr>
        <w:t>Željana Bašić, Ivana Kružić, Šimun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Anđelinović, Bioarheološka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analiza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triju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kostura s nalazišta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Željeznički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kolodvor, Sisak</w:t>
      </w:r>
    </w:p>
    <w:p w:rsidR="00C22472" w:rsidRPr="00111EBB" w:rsidRDefault="00C22472" w:rsidP="00C96BD2">
      <w:pPr>
        <w:pStyle w:val="ListParagraph"/>
        <w:numPr>
          <w:ilvl w:val="0"/>
          <w:numId w:val="11"/>
        </w:numPr>
        <w:ind w:left="2074"/>
        <w:rPr>
          <w:lang w:val="hr-HR"/>
        </w:rPr>
      </w:pPr>
      <w:r w:rsidRPr="00111EBB">
        <w:rPr>
          <w:lang w:val="hr-HR"/>
        </w:rPr>
        <w:t>Ivana Ožanić Roguljić, Rimski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vrčevi s dvije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ručke</w:t>
      </w:r>
    </w:p>
    <w:p w:rsidR="00D7480A" w:rsidRPr="00111EBB" w:rsidRDefault="00C96BD2" w:rsidP="00C96BD2">
      <w:pPr>
        <w:rPr>
          <w:rFonts w:eastAsia="Times New Roman"/>
          <w:u w:val="single"/>
          <w:lang w:val="hr-HR"/>
        </w:rPr>
      </w:pPr>
      <w:r w:rsidRPr="00111EBB">
        <w:rPr>
          <w:lang w:val="hr-HR"/>
        </w:rPr>
        <w:t>17,00-18,00</w:t>
      </w:r>
      <w:r w:rsidRPr="00111EBB">
        <w:rPr>
          <w:lang w:val="hr-HR"/>
        </w:rPr>
        <w:tab/>
      </w:r>
      <w:r w:rsidR="00D7480A" w:rsidRPr="00111EBB">
        <w:rPr>
          <w:rFonts w:eastAsia="Times New Roman"/>
          <w:lang w:val="hr-HR"/>
        </w:rPr>
        <w:t>Predstavljanje</w:t>
      </w:r>
      <w:r w:rsidR="009B6FBE" w:rsidRPr="00111EBB">
        <w:rPr>
          <w:rFonts w:eastAsia="Times New Roman"/>
          <w:lang w:val="hr-HR"/>
        </w:rPr>
        <w:t xml:space="preserve"> </w:t>
      </w:r>
      <w:r w:rsidR="00D7480A" w:rsidRPr="00111EBB">
        <w:rPr>
          <w:rFonts w:eastAsia="Times New Roman"/>
          <w:lang w:val="hr-HR"/>
        </w:rPr>
        <w:t>projek</w:t>
      </w:r>
      <w:r w:rsidR="00BD160A" w:rsidRPr="00111EBB">
        <w:rPr>
          <w:rFonts w:eastAsia="Times New Roman"/>
          <w:lang w:val="hr-HR"/>
        </w:rPr>
        <w:t>a</w:t>
      </w:r>
      <w:r w:rsidR="00D7480A" w:rsidRPr="00111EBB">
        <w:rPr>
          <w:rFonts w:eastAsia="Times New Roman"/>
          <w:lang w:val="hr-HR"/>
        </w:rPr>
        <w:t>ta</w:t>
      </w:r>
    </w:p>
    <w:p w:rsidR="00D7480A" w:rsidRPr="00111EBB" w:rsidRDefault="006326A2" w:rsidP="00C96BD2">
      <w:pPr>
        <w:pStyle w:val="ListParagraph"/>
        <w:numPr>
          <w:ilvl w:val="0"/>
          <w:numId w:val="7"/>
        </w:numPr>
        <w:ind w:left="2160" w:hanging="450"/>
        <w:jc w:val="both"/>
        <w:rPr>
          <w:lang w:val="hr-HR"/>
        </w:rPr>
      </w:pPr>
      <w:r w:rsidRPr="00111EBB">
        <w:rPr>
          <w:lang w:val="hr-HR"/>
        </w:rPr>
        <w:t xml:space="preserve">Ivor Janković, </w:t>
      </w:r>
      <w:r w:rsidR="00D7480A" w:rsidRPr="00111EBB">
        <w:rPr>
          <w:lang w:val="hr-HR"/>
        </w:rPr>
        <w:t>ARCHAEOLIM projekt. Ka</w:t>
      </w:r>
      <w:r w:rsidR="009B6FBE" w:rsidRPr="00111EBB">
        <w:rPr>
          <w:lang w:val="hr-HR"/>
        </w:rPr>
        <w:t xml:space="preserve"> </w:t>
      </w:r>
      <w:r w:rsidR="00D7480A" w:rsidRPr="00111EBB">
        <w:rPr>
          <w:lang w:val="hr-HR"/>
        </w:rPr>
        <w:t>boljem</w:t>
      </w:r>
      <w:r w:rsidR="009B6FBE" w:rsidRPr="00111EBB">
        <w:rPr>
          <w:lang w:val="hr-HR"/>
        </w:rPr>
        <w:t xml:space="preserve"> </w:t>
      </w:r>
      <w:r w:rsidR="00D7480A" w:rsidRPr="00111EBB">
        <w:rPr>
          <w:lang w:val="hr-HR"/>
        </w:rPr>
        <w:t>razumijevanju</w:t>
      </w:r>
      <w:r w:rsidR="009B6FBE" w:rsidRPr="00111EBB">
        <w:rPr>
          <w:lang w:val="hr-HR"/>
        </w:rPr>
        <w:t xml:space="preserve"> </w:t>
      </w:r>
      <w:r w:rsidR="00D7480A" w:rsidRPr="00111EBB">
        <w:rPr>
          <w:lang w:val="hr-HR"/>
        </w:rPr>
        <w:t>r</w:t>
      </w:r>
      <w:r w:rsidR="00504C86" w:rsidRPr="00111EBB">
        <w:rPr>
          <w:lang w:val="hr-HR"/>
        </w:rPr>
        <w:t>ane</w:t>
      </w:r>
      <w:r w:rsidR="009B6FBE" w:rsidRPr="00111EBB">
        <w:rPr>
          <w:lang w:val="hr-HR"/>
        </w:rPr>
        <w:t xml:space="preserve"> </w:t>
      </w:r>
      <w:r w:rsidR="00504C86" w:rsidRPr="00111EBB">
        <w:rPr>
          <w:lang w:val="hr-HR"/>
        </w:rPr>
        <w:t>ljudske</w:t>
      </w:r>
      <w:r w:rsidR="009B6FBE" w:rsidRPr="00111EBB">
        <w:rPr>
          <w:lang w:val="hr-HR"/>
        </w:rPr>
        <w:t xml:space="preserve"> </w:t>
      </w:r>
      <w:r w:rsidR="00504C86" w:rsidRPr="00111EBB">
        <w:rPr>
          <w:lang w:val="hr-HR"/>
        </w:rPr>
        <w:t>prisutnosti u Istri</w:t>
      </w:r>
    </w:p>
    <w:p w:rsidR="00504C86" w:rsidRPr="00111EBB" w:rsidRDefault="00504C86" w:rsidP="00C96BD2">
      <w:pPr>
        <w:pStyle w:val="ListParagraph"/>
        <w:numPr>
          <w:ilvl w:val="0"/>
          <w:numId w:val="7"/>
        </w:numPr>
        <w:shd w:val="clear" w:color="auto" w:fill="FFFFFF"/>
        <w:ind w:left="2160" w:hanging="450"/>
        <w:jc w:val="both"/>
        <w:rPr>
          <w:color w:val="000000"/>
          <w:lang w:val="hr-HR" w:eastAsia="en-US"/>
        </w:rPr>
      </w:pPr>
      <w:r w:rsidRPr="00111EBB">
        <w:rPr>
          <w:color w:val="000000"/>
          <w:lang w:val="hr-HR" w:eastAsia="en-US"/>
        </w:rPr>
        <w:t>M. Sanader 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suradnici, Predstavljanje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projekta Hrvatske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zaklade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znanost 6505 Between the Danube and the Mediterranean. Exploring the role of Roman military in the mobility of people and goods in Croatia during the Roman Era (RoMiCRO) = Između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Dunava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Mediterana. Istraživanje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uloge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rimskevojske u mobilnosti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ljudi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 xml:space="preserve">dobara </w:t>
      </w:r>
      <w:r w:rsidRPr="00111EBB">
        <w:rPr>
          <w:color w:val="000000"/>
          <w:lang w:val="hr-HR" w:eastAsia="en-US"/>
        </w:rPr>
        <w:lastRenderedPageBreak/>
        <w:t>u Hrvatskoj u razdoblju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Rimskog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Carstva (RoMiCRO) Istraživački</w:t>
      </w:r>
      <w:r w:rsidR="009B6FBE" w:rsidRPr="00111EBB">
        <w:rPr>
          <w:color w:val="000000"/>
          <w:lang w:val="hr-HR" w:eastAsia="en-US"/>
        </w:rPr>
        <w:t xml:space="preserve"> project </w:t>
      </w:r>
      <w:r w:rsidRPr="00111EBB">
        <w:rPr>
          <w:color w:val="000000"/>
          <w:lang w:val="hr-HR" w:eastAsia="en-US"/>
        </w:rPr>
        <w:t>Hrvatske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zaklade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znanost</w:t>
      </w:r>
    </w:p>
    <w:p w:rsidR="00504C86" w:rsidRPr="00111EBB" w:rsidRDefault="00504C86" w:rsidP="00C96BD2">
      <w:pPr>
        <w:pStyle w:val="ListParagraph"/>
        <w:numPr>
          <w:ilvl w:val="0"/>
          <w:numId w:val="7"/>
        </w:numPr>
        <w:shd w:val="clear" w:color="auto" w:fill="FFFFFF"/>
        <w:ind w:left="2160" w:hanging="450"/>
        <w:jc w:val="both"/>
        <w:rPr>
          <w:color w:val="000000"/>
          <w:lang w:val="hr-HR" w:eastAsia="en-US"/>
        </w:rPr>
      </w:pPr>
      <w:r w:rsidRPr="00111EBB">
        <w:rPr>
          <w:color w:val="000000"/>
          <w:lang w:val="hr-HR" w:eastAsia="en-US"/>
        </w:rPr>
        <w:t> D. Tončinić i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suradnici, Predstavljanje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projekta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Hrvatske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zaklade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znanost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Pojmovnik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antičke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arheologije – stručna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terminologija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iz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arheologije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antičkog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razdoblja – POANTA</w:t>
      </w:r>
    </w:p>
    <w:p w:rsidR="00C96BD2" w:rsidRPr="00111EBB" w:rsidRDefault="00C96BD2" w:rsidP="00C96BD2">
      <w:pPr>
        <w:shd w:val="clear" w:color="auto" w:fill="FFFFFF"/>
        <w:jc w:val="both"/>
        <w:rPr>
          <w:color w:val="000000"/>
          <w:lang w:val="hr-HR" w:eastAsia="en-US"/>
        </w:rPr>
      </w:pPr>
    </w:p>
    <w:p w:rsidR="00C96BD2" w:rsidRPr="00111EBB" w:rsidRDefault="00C96BD2" w:rsidP="00C96BD2">
      <w:pPr>
        <w:shd w:val="clear" w:color="auto" w:fill="FFFFFF"/>
        <w:jc w:val="both"/>
        <w:rPr>
          <w:color w:val="000000"/>
          <w:lang w:val="hr-HR" w:eastAsia="en-US"/>
        </w:rPr>
      </w:pPr>
      <w:r w:rsidRPr="00111EBB">
        <w:rPr>
          <w:color w:val="000000"/>
          <w:lang w:val="hr-HR" w:eastAsia="en-US"/>
        </w:rPr>
        <w:t>19,00</w:t>
      </w:r>
      <w:r w:rsidRPr="00111EBB">
        <w:rPr>
          <w:color w:val="000000"/>
          <w:lang w:val="hr-HR" w:eastAsia="en-US"/>
        </w:rPr>
        <w:tab/>
      </w:r>
      <w:r w:rsidRPr="00111EBB">
        <w:rPr>
          <w:color w:val="000000"/>
          <w:lang w:val="hr-HR" w:eastAsia="en-US"/>
        </w:rPr>
        <w:tab/>
        <w:t>Otvorenje</w:t>
      </w:r>
      <w:r w:rsidR="009B6FBE" w:rsidRPr="00111EBB">
        <w:rPr>
          <w:color w:val="000000"/>
          <w:lang w:val="hr-HR" w:eastAsia="en-US"/>
        </w:rPr>
        <w:t xml:space="preserve"> </w:t>
      </w:r>
      <w:r w:rsidRPr="00111EBB">
        <w:rPr>
          <w:color w:val="000000"/>
          <w:lang w:val="hr-HR" w:eastAsia="en-US"/>
        </w:rPr>
        <w:t>izložbe</w:t>
      </w:r>
      <w:r w:rsidR="00F613C3" w:rsidRPr="00111EBB">
        <w:rPr>
          <w:color w:val="000000"/>
          <w:lang w:val="hr-HR" w:eastAsia="en-US"/>
        </w:rPr>
        <w:t>, Gradski muzej Bjelovar</w:t>
      </w:r>
    </w:p>
    <w:p w:rsidR="00C96BD2" w:rsidRPr="00111EBB" w:rsidRDefault="00C96BD2" w:rsidP="00C96BD2">
      <w:pPr>
        <w:shd w:val="clear" w:color="auto" w:fill="FFFFFF"/>
        <w:jc w:val="both"/>
        <w:rPr>
          <w:color w:val="000000"/>
          <w:lang w:val="hr-HR" w:eastAsia="en-US"/>
        </w:rPr>
      </w:pPr>
    </w:p>
    <w:p w:rsidR="00C96BD2" w:rsidRPr="00111EBB" w:rsidRDefault="00C96BD2" w:rsidP="00C96BD2">
      <w:pPr>
        <w:shd w:val="clear" w:color="auto" w:fill="FFFFFF"/>
        <w:jc w:val="both"/>
        <w:rPr>
          <w:b/>
          <w:color w:val="000000"/>
          <w:u w:val="single"/>
          <w:lang w:val="hr-HR" w:eastAsia="en-US"/>
        </w:rPr>
      </w:pPr>
      <w:r w:rsidRPr="00111EBB">
        <w:rPr>
          <w:b/>
          <w:color w:val="000000"/>
          <w:u w:val="single"/>
          <w:lang w:val="hr-HR" w:eastAsia="en-US"/>
        </w:rPr>
        <w:t>Četvrtak, 6.10.</w:t>
      </w:r>
    </w:p>
    <w:p w:rsidR="00C96BD2" w:rsidRPr="00111EBB" w:rsidRDefault="00C96BD2" w:rsidP="00C96BD2">
      <w:pPr>
        <w:jc w:val="both"/>
        <w:rPr>
          <w:lang w:val="hr-HR"/>
        </w:rPr>
      </w:pPr>
    </w:p>
    <w:p w:rsidR="00C96BD2" w:rsidRPr="00111EBB" w:rsidRDefault="00F613C3" w:rsidP="00C96BD2">
      <w:pPr>
        <w:jc w:val="both"/>
        <w:rPr>
          <w:lang w:val="hr-HR"/>
        </w:rPr>
      </w:pPr>
      <w:r w:rsidRPr="00111EBB">
        <w:rPr>
          <w:lang w:val="hr-HR"/>
        </w:rPr>
        <w:t>9,00</w:t>
      </w:r>
      <w:r w:rsidRPr="00111EBB">
        <w:rPr>
          <w:lang w:val="hr-HR"/>
        </w:rPr>
        <w:tab/>
      </w:r>
      <w:r w:rsidRPr="00111EBB">
        <w:rPr>
          <w:lang w:val="hr-HR"/>
        </w:rPr>
        <w:tab/>
        <w:t>Cjelodnevni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izlet (Bjelovar – Garić grad – Tomaš – Rača – Sirač – Daruvar (obilazak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grada</w:t>
      </w:r>
      <w:r w:rsidR="009B6FBE" w:rsidRPr="00111EBB">
        <w:rPr>
          <w:lang w:val="hr-HR"/>
        </w:rPr>
        <w:t xml:space="preserve"> </w:t>
      </w:r>
      <w:r w:rsidR="0092396A" w:rsidRPr="00111EBB">
        <w:rPr>
          <w:lang w:val="hr-HR"/>
        </w:rPr>
        <w:t>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dvorca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Janković, degustacija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vina</w:t>
      </w:r>
      <w:r w:rsidR="009B6FBE" w:rsidRPr="00111EBB">
        <w:rPr>
          <w:lang w:val="hr-HR"/>
        </w:rPr>
        <w:t xml:space="preserve">  i </w:t>
      </w:r>
      <w:r w:rsidRPr="00111EBB">
        <w:rPr>
          <w:lang w:val="hr-HR"/>
        </w:rPr>
        <w:t>zajednički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objed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za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sudionke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skupa)</w:t>
      </w:r>
    </w:p>
    <w:p w:rsidR="00F613C3" w:rsidRPr="00111EBB" w:rsidRDefault="00F613C3" w:rsidP="00C96BD2">
      <w:pPr>
        <w:jc w:val="both"/>
        <w:rPr>
          <w:lang w:val="hr-HR"/>
        </w:rPr>
      </w:pPr>
    </w:p>
    <w:p w:rsidR="00F613C3" w:rsidRPr="00111EBB" w:rsidRDefault="00F613C3" w:rsidP="00C96BD2">
      <w:pPr>
        <w:jc w:val="both"/>
        <w:rPr>
          <w:b/>
          <w:u w:val="single"/>
          <w:lang w:val="hr-HR"/>
        </w:rPr>
      </w:pPr>
      <w:r w:rsidRPr="00111EBB">
        <w:rPr>
          <w:b/>
          <w:u w:val="single"/>
          <w:lang w:val="hr-HR"/>
        </w:rPr>
        <w:t>Petak, 7.10.</w:t>
      </w:r>
    </w:p>
    <w:p w:rsidR="00F613C3" w:rsidRPr="00111EBB" w:rsidRDefault="00F613C3" w:rsidP="00C96BD2">
      <w:pPr>
        <w:jc w:val="both"/>
        <w:rPr>
          <w:lang w:val="hr-HR"/>
        </w:rPr>
      </w:pPr>
    </w:p>
    <w:p w:rsidR="00F613C3" w:rsidRPr="00111EBB" w:rsidRDefault="00F613C3" w:rsidP="00C96BD2">
      <w:pPr>
        <w:jc w:val="both"/>
        <w:rPr>
          <w:lang w:val="hr-HR"/>
        </w:rPr>
      </w:pPr>
      <w:r w:rsidRPr="00111EBB">
        <w:rPr>
          <w:lang w:val="hr-HR"/>
        </w:rPr>
        <w:t>10,00</w:t>
      </w:r>
      <w:r w:rsidRPr="00111EBB">
        <w:rPr>
          <w:lang w:val="hr-HR"/>
        </w:rPr>
        <w:tab/>
      </w:r>
      <w:r w:rsidRPr="00111EBB">
        <w:rPr>
          <w:lang w:val="hr-HR"/>
        </w:rPr>
        <w:tab/>
        <w:t>Godišnja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skupština</w:t>
      </w:r>
      <w:r w:rsidR="009B6FBE" w:rsidRPr="00111EBB">
        <w:rPr>
          <w:lang w:val="hr-HR"/>
        </w:rPr>
        <w:t xml:space="preserve"> </w:t>
      </w:r>
      <w:r w:rsidRPr="00111EBB">
        <w:rPr>
          <w:lang w:val="hr-HR"/>
        </w:rPr>
        <w:t>Društva</w:t>
      </w:r>
    </w:p>
    <w:p w:rsidR="00D7480A" w:rsidRPr="00111EBB" w:rsidRDefault="00D7480A" w:rsidP="00E361E8">
      <w:pPr>
        <w:spacing w:before="100" w:beforeAutospacing="1" w:after="100" w:afterAutospacing="1"/>
        <w:jc w:val="both"/>
        <w:rPr>
          <w:rFonts w:eastAsia="Times New Roman"/>
          <w:lang w:val="hr-HR"/>
        </w:rPr>
      </w:pPr>
    </w:p>
    <w:p w:rsidR="00E361E8" w:rsidRPr="00111EBB" w:rsidRDefault="00E361E8" w:rsidP="00E361E8">
      <w:pPr>
        <w:rPr>
          <w:lang w:val="hr-HR"/>
        </w:rPr>
      </w:pPr>
    </w:p>
    <w:p w:rsidR="00E361E8" w:rsidRPr="00111EBB" w:rsidRDefault="00E361E8" w:rsidP="00E361E8">
      <w:pPr>
        <w:rPr>
          <w:lang w:val="hr-HR"/>
        </w:rPr>
      </w:pPr>
    </w:p>
    <w:p w:rsidR="00D7480A" w:rsidRPr="00111EBB" w:rsidRDefault="00D7480A">
      <w:pPr>
        <w:rPr>
          <w:lang w:val="hr-HR"/>
        </w:rPr>
      </w:pPr>
    </w:p>
    <w:sectPr w:rsidR="00D7480A" w:rsidRPr="00111EBB" w:rsidSect="00DA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B8F"/>
    <w:multiLevelType w:val="hybridMultilevel"/>
    <w:tmpl w:val="E63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5F1"/>
    <w:multiLevelType w:val="hybridMultilevel"/>
    <w:tmpl w:val="7DD251F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955319"/>
    <w:multiLevelType w:val="hybridMultilevel"/>
    <w:tmpl w:val="5A08611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83037D"/>
    <w:multiLevelType w:val="hybridMultilevel"/>
    <w:tmpl w:val="137E1638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D4479CC"/>
    <w:multiLevelType w:val="hybridMultilevel"/>
    <w:tmpl w:val="98403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3196A"/>
    <w:multiLevelType w:val="hybridMultilevel"/>
    <w:tmpl w:val="F850D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B0F5A"/>
    <w:multiLevelType w:val="hybridMultilevel"/>
    <w:tmpl w:val="00B68C1E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3C211F"/>
    <w:multiLevelType w:val="hybridMultilevel"/>
    <w:tmpl w:val="96A8155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B7316F"/>
    <w:multiLevelType w:val="hybridMultilevel"/>
    <w:tmpl w:val="781098E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8E1448"/>
    <w:multiLevelType w:val="hybridMultilevel"/>
    <w:tmpl w:val="88F47E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724"/>
    <w:rsid w:val="00035B72"/>
    <w:rsid w:val="00111EBB"/>
    <w:rsid w:val="00132922"/>
    <w:rsid w:val="001603D4"/>
    <w:rsid w:val="00316BF6"/>
    <w:rsid w:val="004B40FF"/>
    <w:rsid w:val="00504C86"/>
    <w:rsid w:val="0054476D"/>
    <w:rsid w:val="005E3A22"/>
    <w:rsid w:val="006326A2"/>
    <w:rsid w:val="0067406B"/>
    <w:rsid w:val="007B0D53"/>
    <w:rsid w:val="00820A45"/>
    <w:rsid w:val="008851B2"/>
    <w:rsid w:val="0092396A"/>
    <w:rsid w:val="00924BC2"/>
    <w:rsid w:val="00946724"/>
    <w:rsid w:val="00972B04"/>
    <w:rsid w:val="009950D8"/>
    <w:rsid w:val="009B6FBE"/>
    <w:rsid w:val="00AF1698"/>
    <w:rsid w:val="00B70DB5"/>
    <w:rsid w:val="00BC7BA8"/>
    <w:rsid w:val="00BD160A"/>
    <w:rsid w:val="00C22472"/>
    <w:rsid w:val="00C31A4A"/>
    <w:rsid w:val="00C74859"/>
    <w:rsid w:val="00C96BD2"/>
    <w:rsid w:val="00D26058"/>
    <w:rsid w:val="00D7480A"/>
    <w:rsid w:val="00DA0B3B"/>
    <w:rsid w:val="00DE3A23"/>
    <w:rsid w:val="00E060F7"/>
    <w:rsid w:val="00E361E8"/>
    <w:rsid w:val="00F361AF"/>
    <w:rsid w:val="00F613C3"/>
    <w:rsid w:val="00FA70AB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23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A23"/>
    <w:pPr>
      <w:keepNext/>
      <w:ind w:left="1134" w:right="138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3A2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3A2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E3A23"/>
    <w:rPr>
      <w:rFonts w:ascii="Times New Roman" w:hAnsi="Times New Roman"/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DE3A23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6Char">
    <w:name w:val="Heading 6 Char"/>
    <w:link w:val="Heading6"/>
    <w:semiHidden/>
    <w:rsid w:val="00DE3A23"/>
    <w:rPr>
      <w:rFonts w:eastAsia="Times New Roman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DE3A23"/>
    <w:rPr>
      <w:b/>
      <w:bCs/>
    </w:rPr>
  </w:style>
  <w:style w:type="paragraph" w:styleId="ListParagraph">
    <w:name w:val="List Paragraph"/>
    <w:basedOn w:val="Normal"/>
    <w:uiPriority w:val="34"/>
    <w:qFormat/>
    <w:rsid w:val="00DE3A23"/>
    <w:pPr>
      <w:ind w:left="720"/>
    </w:pPr>
    <w:rPr>
      <w:rFonts w:eastAsia="Times New Roman"/>
    </w:rPr>
  </w:style>
  <w:style w:type="paragraph" w:styleId="BodyText">
    <w:name w:val="Body Text"/>
    <w:basedOn w:val="Normal"/>
    <w:link w:val="BodyTextChar"/>
    <w:rsid w:val="00D7480A"/>
    <w:pPr>
      <w:spacing w:line="360" w:lineRule="auto"/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7480A"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7480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C86"/>
  </w:style>
  <w:style w:type="character" w:styleId="CommentReference">
    <w:name w:val="annotation reference"/>
    <w:basedOn w:val="DefaultParagraphFont"/>
    <w:uiPriority w:val="99"/>
    <w:semiHidden/>
    <w:unhideWhenUsed/>
    <w:rsid w:val="00BD1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60A"/>
    <w:rPr>
      <w:rFonts w:ascii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60A"/>
    <w:rPr>
      <w:rFonts w:ascii="Times New Roman" w:hAnsi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0A"/>
    <w:rPr>
      <w:rFonts w:ascii="Segoe UI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23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A23"/>
    <w:pPr>
      <w:keepNext/>
      <w:ind w:left="1134" w:right="138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3A2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3A2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E3A23"/>
    <w:rPr>
      <w:rFonts w:ascii="Times New Roman" w:hAnsi="Times New Roman"/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DE3A23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6Char">
    <w:name w:val="Heading 6 Char"/>
    <w:link w:val="Heading6"/>
    <w:semiHidden/>
    <w:rsid w:val="00DE3A23"/>
    <w:rPr>
      <w:rFonts w:eastAsia="Times New Roman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DE3A23"/>
    <w:rPr>
      <w:b/>
      <w:bCs/>
    </w:rPr>
  </w:style>
  <w:style w:type="paragraph" w:styleId="ListParagraph">
    <w:name w:val="List Paragraph"/>
    <w:basedOn w:val="Normal"/>
    <w:uiPriority w:val="34"/>
    <w:qFormat/>
    <w:rsid w:val="00DE3A23"/>
    <w:pPr>
      <w:ind w:left="720"/>
    </w:pPr>
    <w:rPr>
      <w:rFonts w:eastAsia="Times New Roman"/>
    </w:rPr>
  </w:style>
  <w:style w:type="paragraph" w:styleId="BodyText">
    <w:name w:val="Body Text"/>
    <w:basedOn w:val="Normal"/>
    <w:link w:val="BodyTextChar"/>
    <w:rsid w:val="00D7480A"/>
    <w:pPr>
      <w:spacing w:line="360" w:lineRule="auto"/>
      <w:jc w:val="both"/>
    </w:pPr>
    <w:rPr>
      <w:rFonts w:eastAsia="Times New Roman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D7480A"/>
    <w:rPr>
      <w:rFonts w:ascii="Times New Roman" w:eastAsia="Times New Roman" w:hAnsi="Times New Roman"/>
      <w:sz w:val="24"/>
      <w:lang w:val="x-none"/>
    </w:rPr>
  </w:style>
  <w:style w:type="character" w:styleId="Hyperlink">
    <w:name w:val="Hyperlink"/>
    <w:basedOn w:val="DefaultParagraphFont"/>
    <w:uiPriority w:val="99"/>
    <w:unhideWhenUsed/>
    <w:rsid w:val="00D7480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C86"/>
  </w:style>
  <w:style w:type="character" w:styleId="CommentReference">
    <w:name w:val="annotation reference"/>
    <w:basedOn w:val="DefaultParagraphFont"/>
    <w:uiPriority w:val="99"/>
    <w:semiHidden/>
    <w:unhideWhenUsed/>
    <w:rsid w:val="00BD1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60A"/>
    <w:rPr>
      <w:rFonts w:ascii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60A"/>
    <w:rPr>
      <w:rFonts w:ascii="Times New Roman" w:hAnsi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0A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Aldaraad</cp:lastModifiedBy>
  <cp:revision>4</cp:revision>
  <dcterms:created xsi:type="dcterms:W3CDTF">2016-09-06T12:50:00Z</dcterms:created>
  <dcterms:modified xsi:type="dcterms:W3CDTF">2016-09-10T09:39:00Z</dcterms:modified>
</cp:coreProperties>
</file>